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8A" w:rsidRPr="00CC3324" w:rsidRDefault="00552F8A" w:rsidP="00552F8A">
      <w:pPr>
        <w:pStyle w:val="Heading1"/>
        <w:rPr>
          <w:color w:val="0000FF"/>
          <w:rtl/>
        </w:rPr>
      </w:pPr>
      <w:r>
        <w:rPr>
          <w:rFonts w:hint="cs"/>
          <w:color w:val="0000FF"/>
          <w:rtl/>
        </w:rPr>
        <w:t>العلوم الطبيعية</w:t>
      </w:r>
    </w:p>
    <w:p w:rsidR="00552F8A" w:rsidRDefault="00552F8A" w:rsidP="00552F8A">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w:t>
      </w:r>
    </w:p>
    <w:p w:rsidR="00552F8A" w:rsidRPr="00B87E1C" w:rsidRDefault="00552F8A" w:rsidP="00552F8A">
      <w:pPr>
        <w:pStyle w:val="Heading2"/>
        <w:jc w:val="both"/>
        <w:rPr>
          <w:rtl/>
        </w:rPr>
      </w:pPr>
      <w:r>
        <w:rPr>
          <w:rFonts w:hint="cs"/>
          <w:rtl/>
        </w:rPr>
        <w:t xml:space="preserve">حرارية </w:t>
      </w:r>
      <w:r>
        <w:rPr>
          <w:rtl/>
        </w:rPr>
        <w:t>–</w:t>
      </w:r>
      <w:r>
        <w:rPr>
          <w:rFonts w:hint="cs"/>
          <w:rtl/>
        </w:rPr>
        <w:t xml:space="preserve"> الألكيلين </w:t>
      </w:r>
      <w:r>
        <w:rPr>
          <w:rtl/>
        </w:rPr>
        <w:t>–</w:t>
      </w:r>
      <w:r>
        <w:rPr>
          <w:rFonts w:hint="cs"/>
          <w:rtl/>
        </w:rPr>
        <w:t xml:space="preserve"> بولي أمين</w:t>
      </w:r>
    </w:p>
    <w:tbl>
      <w:tblPr>
        <w:bidiVisual/>
        <w:tblW w:w="7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4119"/>
      </w:tblGrid>
      <w:tr w:rsidR="00552F8A" w:rsidRPr="00EB4E57" w:rsidTr="00EB6F58">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552F8A" w:rsidRPr="00AA194D" w:rsidRDefault="00552F8A" w:rsidP="00EB6F58">
            <w:pPr>
              <w:jc w:val="center"/>
              <w:rPr>
                <w:b/>
                <w:bCs/>
                <w:color w:val="0000FF"/>
                <w:sz w:val="32"/>
                <w:szCs w:val="32"/>
              </w:rPr>
            </w:pPr>
            <w:r>
              <w:rPr>
                <w:rFonts w:hint="cs"/>
                <w:b/>
                <w:bCs/>
                <w:color w:val="0000FF"/>
                <w:sz w:val="32"/>
                <w:szCs w:val="32"/>
                <w:rtl/>
              </w:rPr>
              <w:t>225</w:t>
            </w:r>
          </w:p>
        </w:tc>
        <w:tc>
          <w:tcPr>
            <w:tcW w:w="235" w:type="dxa"/>
            <w:tcBorders>
              <w:top w:val="nil"/>
              <w:left w:val="single" w:sz="12" w:space="0" w:color="auto"/>
              <w:bottom w:val="nil"/>
              <w:right w:val="nil"/>
            </w:tcBorders>
          </w:tcPr>
          <w:p w:rsidR="00552F8A" w:rsidRPr="00EB4E57" w:rsidRDefault="00552F8A" w:rsidP="00EB6F58">
            <w:pPr>
              <w:jc w:val="both"/>
              <w:rPr>
                <w:b/>
                <w:bCs/>
              </w:rPr>
            </w:pPr>
          </w:p>
        </w:tc>
        <w:tc>
          <w:tcPr>
            <w:tcW w:w="2065" w:type="dxa"/>
            <w:tcBorders>
              <w:top w:val="nil"/>
              <w:left w:val="nil"/>
              <w:bottom w:val="nil"/>
              <w:right w:val="nil"/>
            </w:tcBorders>
          </w:tcPr>
          <w:p w:rsidR="00552F8A" w:rsidRPr="00006DAB" w:rsidRDefault="00552F8A" w:rsidP="00EB6F58">
            <w:pPr>
              <w:jc w:val="both"/>
              <w:rPr>
                <w:b/>
                <w:bCs/>
              </w:rPr>
            </w:pPr>
            <w:r w:rsidRPr="00006DAB">
              <w:rPr>
                <w:rFonts w:hint="cs"/>
                <w:b/>
                <w:bCs/>
                <w:rtl/>
              </w:rPr>
              <w:t xml:space="preserve">رقــم البحــث </w:t>
            </w:r>
            <w:r>
              <w:rPr>
                <w:rFonts w:hint="cs"/>
                <w:b/>
                <w:bCs/>
                <w:rtl/>
              </w:rPr>
              <w:t xml:space="preserve"> :</w:t>
            </w:r>
          </w:p>
        </w:tc>
        <w:tc>
          <w:tcPr>
            <w:tcW w:w="4119" w:type="dxa"/>
            <w:tcBorders>
              <w:top w:val="nil"/>
              <w:left w:val="nil"/>
              <w:bottom w:val="nil"/>
              <w:right w:val="nil"/>
            </w:tcBorders>
          </w:tcPr>
          <w:p w:rsidR="00552F8A" w:rsidRPr="00226A9E" w:rsidRDefault="00552F8A" w:rsidP="00EB6F58">
            <w:r>
              <w:rPr>
                <w:rFonts w:hint="cs"/>
                <w:rtl/>
              </w:rPr>
              <w:t xml:space="preserve">م س </w:t>
            </w:r>
            <w:r>
              <w:rPr>
                <w:rtl/>
              </w:rPr>
              <w:t>–</w:t>
            </w:r>
            <w:r>
              <w:rPr>
                <w:rFonts w:hint="cs"/>
                <w:rtl/>
              </w:rPr>
              <w:t xml:space="preserve"> 8 - 72</w:t>
            </w:r>
            <w:r w:rsidRPr="00226A9E">
              <w:rPr>
                <w:rtl/>
              </w:rPr>
              <w:t>/42</w:t>
            </w:r>
            <w:r>
              <w:rPr>
                <w:rFonts w:hint="cs"/>
                <w:rtl/>
              </w:rPr>
              <w:t>8</w:t>
            </w:r>
          </w:p>
        </w:tc>
      </w:tr>
      <w:tr w:rsidR="00552F8A" w:rsidRPr="00B61E72" w:rsidTr="00EB6F58">
        <w:trPr>
          <w:cantSplit/>
        </w:trPr>
        <w:tc>
          <w:tcPr>
            <w:tcW w:w="936" w:type="dxa"/>
            <w:tcBorders>
              <w:top w:val="single" w:sz="12" w:space="0" w:color="auto"/>
              <w:left w:val="nil"/>
              <w:bottom w:val="nil"/>
              <w:right w:val="nil"/>
            </w:tcBorders>
            <w:vAlign w:val="center"/>
          </w:tcPr>
          <w:p w:rsidR="00552F8A" w:rsidRPr="00EB4E57" w:rsidRDefault="00552F8A" w:rsidP="00EB6F58"/>
        </w:tc>
        <w:tc>
          <w:tcPr>
            <w:tcW w:w="235" w:type="dxa"/>
            <w:tcBorders>
              <w:top w:val="nil"/>
              <w:left w:val="nil"/>
              <w:bottom w:val="nil"/>
              <w:right w:val="nil"/>
            </w:tcBorders>
          </w:tcPr>
          <w:p w:rsidR="00552F8A" w:rsidRPr="00EB4E57" w:rsidRDefault="00552F8A" w:rsidP="00EB6F58">
            <w:pPr>
              <w:jc w:val="both"/>
              <w:rPr>
                <w:b/>
                <w:bCs/>
              </w:rPr>
            </w:pPr>
          </w:p>
        </w:tc>
        <w:tc>
          <w:tcPr>
            <w:tcW w:w="2065" w:type="dxa"/>
            <w:tcBorders>
              <w:top w:val="nil"/>
              <w:left w:val="nil"/>
              <w:bottom w:val="nil"/>
              <w:right w:val="nil"/>
            </w:tcBorders>
          </w:tcPr>
          <w:p w:rsidR="00552F8A" w:rsidRPr="00006DAB" w:rsidRDefault="00552F8A"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119" w:type="dxa"/>
            <w:tcBorders>
              <w:top w:val="nil"/>
              <w:left w:val="nil"/>
              <w:bottom w:val="nil"/>
              <w:right w:val="nil"/>
            </w:tcBorders>
          </w:tcPr>
          <w:p w:rsidR="00552F8A" w:rsidRPr="00991ADF" w:rsidRDefault="00552F8A" w:rsidP="00EB6F58">
            <w:pPr>
              <w:jc w:val="left"/>
              <w:rPr>
                <w:sz w:val="28"/>
                <w:rtl/>
              </w:rPr>
            </w:pPr>
            <w:r w:rsidRPr="009D7DD3">
              <w:rPr>
                <w:rFonts w:hint="cs"/>
                <w:sz w:val="28"/>
                <w:rtl/>
              </w:rPr>
              <w:t>دراسات حرارية حركية وتطبيقات لبعض عديدات الألكيلين بولى أمين الأليجوميرية</w:t>
            </w:r>
          </w:p>
        </w:tc>
      </w:tr>
      <w:tr w:rsidR="00552F8A" w:rsidRPr="00EB4E57" w:rsidTr="00EB6F58">
        <w:tc>
          <w:tcPr>
            <w:tcW w:w="936" w:type="dxa"/>
            <w:tcBorders>
              <w:top w:val="nil"/>
              <w:left w:val="nil"/>
              <w:bottom w:val="nil"/>
              <w:right w:val="nil"/>
            </w:tcBorders>
          </w:tcPr>
          <w:p w:rsidR="00552F8A" w:rsidRPr="00EB4E57" w:rsidRDefault="00552F8A" w:rsidP="00EB6F58">
            <w:pPr>
              <w:jc w:val="both"/>
              <w:rPr>
                <w:b/>
                <w:bCs/>
              </w:rPr>
            </w:pPr>
          </w:p>
        </w:tc>
        <w:tc>
          <w:tcPr>
            <w:tcW w:w="235" w:type="dxa"/>
            <w:tcBorders>
              <w:top w:val="nil"/>
              <w:left w:val="nil"/>
              <w:bottom w:val="nil"/>
              <w:right w:val="nil"/>
            </w:tcBorders>
          </w:tcPr>
          <w:p w:rsidR="00552F8A" w:rsidRPr="00EB4E57" w:rsidRDefault="00552F8A" w:rsidP="00EB6F58">
            <w:pPr>
              <w:jc w:val="both"/>
              <w:rPr>
                <w:b/>
                <w:bCs/>
              </w:rPr>
            </w:pPr>
          </w:p>
        </w:tc>
        <w:tc>
          <w:tcPr>
            <w:tcW w:w="2065" w:type="dxa"/>
            <w:tcBorders>
              <w:top w:val="nil"/>
              <w:left w:val="nil"/>
              <w:bottom w:val="nil"/>
              <w:right w:val="nil"/>
            </w:tcBorders>
          </w:tcPr>
          <w:p w:rsidR="00552F8A" w:rsidRPr="00006DAB" w:rsidRDefault="00552F8A" w:rsidP="00EB6F58">
            <w:pPr>
              <w:jc w:val="both"/>
              <w:rPr>
                <w:b/>
                <w:bCs/>
              </w:rPr>
            </w:pPr>
            <w:r w:rsidRPr="00006DAB">
              <w:rPr>
                <w:rFonts w:hint="cs"/>
                <w:b/>
                <w:bCs/>
                <w:rtl/>
              </w:rPr>
              <w:t xml:space="preserve">الباحث الرئيــس </w:t>
            </w:r>
            <w:r>
              <w:rPr>
                <w:rFonts w:hint="cs"/>
                <w:b/>
                <w:bCs/>
                <w:rtl/>
              </w:rPr>
              <w:t xml:space="preserve">  :</w:t>
            </w:r>
          </w:p>
        </w:tc>
        <w:tc>
          <w:tcPr>
            <w:tcW w:w="4119" w:type="dxa"/>
            <w:tcBorders>
              <w:top w:val="nil"/>
              <w:left w:val="nil"/>
              <w:bottom w:val="nil"/>
              <w:right w:val="nil"/>
            </w:tcBorders>
          </w:tcPr>
          <w:p w:rsidR="00552F8A" w:rsidRPr="00E60355" w:rsidRDefault="00552F8A" w:rsidP="00EB6F58">
            <w:pPr>
              <w:spacing w:before="120"/>
              <w:jc w:val="both"/>
              <w:rPr>
                <w:sz w:val="28"/>
                <w:rtl/>
              </w:rPr>
            </w:pPr>
            <w:r w:rsidRPr="0017777D">
              <w:rPr>
                <w:rFonts w:hint="cs"/>
                <w:sz w:val="28"/>
                <w:rtl/>
              </w:rPr>
              <w:t>د.</w:t>
            </w:r>
            <w:r>
              <w:rPr>
                <w:rFonts w:hint="cs"/>
                <w:sz w:val="28"/>
                <w:rtl/>
              </w:rPr>
              <w:t xml:space="preserve"> </w:t>
            </w:r>
            <w:r w:rsidRPr="009D7DD3">
              <w:rPr>
                <w:rFonts w:hint="cs"/>
                <w:sz w:val="28"/>
                <w:rtl/>
              </w:rPr>
              <w:t>السيد البدوى المسلمى</w:t>
            </w:r>
          </w:p>
        </w:tc>
      </w:tr>
      <w:tr w:rsidR="00552F8A" w:rsidRPr="00EB4E57" w:rsidTr="00EB6F58">
        <w:tc>
          <w:tcPr>
            <w:tcW w:w="936" w:type="dxa"/>
            <w:tcBorders>
              <w:top w:val="nil"/>
              <w:left w:val="nil"/>
              <w:bottom w:val="nil"/>
              <w:right w:val="nil"/>
            </w:tcBorders>
          </w:tcPr>
          <w:p w:rsidR="00552F8A" w:rsidRPr="00EB4E57" w:rsidRDefault="00552F8A" w:rsidP="00EB6F58">
            <w:pPr>
              <w:jc w:val="both"/>
              <w:rPr>
                <w:b/>
                <w:bCs/>
              </w:rPr>
            </w:pPr>
          </w:p>
        </w:tc>
        <w:tc>
          <w:tcPr>
            <w:tcW w:w="235" w:type="dxa"/>
            <w:tcBorders>
              <w:top w:val="nil"/>
              <w:left w:val="nil"/>
              <w:bottom w:val="nil"/>
              <w:right w:val="nil"/>
            </w:tcBorders>
          </w:tcPr>
          <w:p w:rsidR="00552F8A" w:rsidRPr="00EB4E57" w:rsidRDefault="00552F8A" w:rsidP="00EB6F58">
            <w:pPr>
              <w:jc w:val="both"/>
              <w:rPr>
                <w:b/>
                <w:bCs/>
              </w:rPr>
            </w:pPr>
          </w:p>
        </w:tc>
        <w:tc>
          <w:tcPr>
            <w:tcW w:w="2065" w:type="dxa"/>
            <w:tcBorders>
              <w:top w:val="nil"/>
              <w:left w:val="nil"/>
              <w:bottom w:val="nil"/>
              <w:right w:val="nil"/>
            </w:tcBorders>
          </w:tcPr>
          <w:p w:rsidR="00552F8A" w:rsidRPr="005438DD" w:rsidRDefault="00552F8A" w:rsidP="00EB6F58">
            <w:pPr>
              <w:jc w:val="both"/>
              <w:rPr>
                <w:b/>
                <w:bCs/>
              </w:rPr>
            </w:pPr>
            <w:r w:rsidRPr="005438DD">
              <w:rPr>
                <w:rFonts w:hint="cs"/>
                <w:b/>
                <w:bCs/>
                <w:rtl/>
              </w:rPr>
              <w:t>الباحثون المشاركون   :</w:t>
            </w:r>
          </w:p>
        </w:tc>
        <w:tc>
          <w:tcPr>
            <w:tcW w:w="4119" w:type="dxa"/>
            <w:tcBorders>
              <w:top w:val="nil"/>
              <w:left w:val="nil"/>
              <w:bottom w:val="nil"/>
              <w:right w:val="nil"/>
            </w:tcBorders>
          </w:tcPr>
          <w:p w:rsidR="00552F8A" w:rsidRPr="00D66769" w:rsidRDefault="00552F8A" w:rsidP="00EB6F58">
            <w:pPr>
              <w:rPr>
                <w:sz w:val="28"/>
                <w:rtl/>
              </w:rPr>
            </w:pPr>
            <w:r w:rsidRPr="00D66769">
              <w:rPr>
                <w:rFonts w:hint="cs"/>
                <w:sz w:val="28"/>
                <w:rtl/>
              </w:rPr>
              <w:t>أ.د. سليمان ناصر باسهل</w:t>
            </w:r>
          </w:p>
          <w:p w:rsidR="00552F8A" w:rsidRPr="00DE0D7C" w:rsidRDefault="00552F8A" w:rsidP="00EB6F58">
            <w:pPr>
              <w:rPr>
                <w:color w:val="FF0000"/>
                <w:sz w:val="28"/>
                <w:rtl/>
              </w:rPr>
            </w:pPr>
            <w:r>
              <w:rPr>
                <w:rFonts w:hint="cs"/>
                <w:sz w:val="28"/>
                <w:rtl/>
              </w:rPr>
              <w:t xml:space="preserve">أ.د. </w:t>
            </w:r>
            <w:r w:rsidRPr="009C7D60">
              <w:rPr>
                <w:sz w:val="28"/>
                <w:rtl/>
              </w:rPr>
              <w:t>شعيل أحمد الثبيتي</w:t>
            </w:r>
          </w:p>
        </w:tc>
      </w:tr>
      <w:tr w:rsidR="00552F8A" w:rsidRPr="00EB4E57" w:rsidTr="00EB6F58">
        <w:tc>
          <w:tcPr>
            <w:tcW w:w="936" w:type="dxa"/>
            <w:tcBorders>
              <w:top w:val="nil"/>
              <w:left w:val="nil"/>
              <w:bottom w:val="nil"/>
              <w:right w:val="nil"/>
            </w:tcBorders>
          </w:tcPr>
          <w:p w:rsidR="00552F8A" w:rsidRPr="00EB4E57" w:rsidRDefault="00552F8A" w:rsidP="00EB6F58">
            <w:pPr>
              <w:jc w:val="both"/>
              <w:rPr>
                <w:b/>
                <w:bCs/>
              </w:rPr>
            </w:pPr>
          </w:p>
        </w:tc>
        <w:tc>
          <w:tcPr>
            <w:tcW w:w="235" w:type="dxa"/>
            <w:tcBorders>
              <w:top w:val="nil"/>
              <w:left w:val="nil"/>
              <w:bottom w:val="nil"/>
              <w:right w:val="nil"/>
            </w:tcBorders>
          </w:tcPr>
          <w:p w:rsidR="00552F8A" w:rsidRPr="00EB4E57" w:rsidRDefault="00552F8A" w:rsidP="00EB6F58">
            <w:pPr>
              <w:jc w:val="both"/>
              <w:rPr>
                <w:b/>
                <w:bCs/>
              </w:rPr>
            </w:pPr>
          </w:p>
        </w:tc>
        <w:tc>
          <w:tcPr>
            <w:tcW w:w="2065" w:type="dxa"/>
            <w:tcBorders>
              <w:top w:val="nil"/>
              <w:left w:val="nil"/>
              <w:bottom w:val="nil"/>
              <w:right w:val="nil"/>
            </w:tcBorders>
          </w:tcPr>
          <w:p w:rsidR="00552F8A" w:rsidRPr="00006DAB" w:rsidRDefault="00552F8A" w:rsidP="00EB6F58">
            <w:pPr>
              <w:jc w:val="both"/>
              <w:rPr>
                <w:b/>
                <w:bCs/>
              </w:rPr>
            </w:pPr>
            <w:r w:rsidRPr="00006DAB">
              <w:rPr>
                <w:rFonts w:hint="cs"/>
                <w:b/>
                <w:bCs/>
                <w:rtl/>
              </w:rPr>
              <w:t xml:space="preserve">الجهـــــــة </w:t>
            </w:r>
            <w:r>
              <w:rPr>
                <w:rFonts w:hint="cs"/>
                <w:b/>
                <w:bCs/>
                <w:rtl/>
              </w:rPr>
              <w:t>:</w:t>
            </w:r>
          </w:p>
        </w:tc>
        <w:tc>
          <w:tcPr>
            <w:tcW w:w="4119" w:type="dxa"/>
            <w:tcBorders>
              <w:top w:val="nil"/>
              <w:left w:val="nil"/>
              <w:bottom w:val="nil"/>
              <w:right w:val="nil"/>
            </w:tcBorders>
          </w:tcPr>
          <w:p w:rsidR="00552F8A" w:rsidRPr="00226A9E" w:rsidRDefault="00552F8A" w:rsidP="00EB6F58">
            <w:pPr>
              <w:rPr>
                <w:rtl/>
              </w:rPr>
            </w:pPr>
            <w:r>
              <w:rPr>
                <w:rFonts w:hint="cs"/>
                <w:rtl/>
              </w:rPr>
              <w:t>كلية العلوم</w:t>
            </w:r>
          </w:p>
        </w:tc>
      </w:tr>
      <w:tr w:rsidR="00552F8A" w:rsidRPr="00EB4E57" w:rsidTr="00EB6F58">
        <w:tc>
          <w:tcPr>
            <w:tcW w:w="936" w:type="dxa"/>
            <w:tcBorders>
              <w:top w:val="nil"/>
              <w:left w:val="nil"/>
              <w:bottom w:val="nil"/>
              <w:right w:val="nil"/>
            </w:tcBorders>
          </w:tcPr>
          <w:p w:rsidR="00552F8A" w:rsidRPr="00EB4E57" w:rsidRDefault="00552F8A" w:rsidP="00EB6F58">
            <w:pPr>
              <w:jc w:val="both"/>
              <w:rPr>
                <w:b/>
                <w:bCs/>
              </w:rPr>
            </w:pPr>
          </w:p>
        </w:tc>
        <w:tc>
          <w:tcPr>
            <w:tcW w:w="235" w:type="dxa"/>
            <w:tcBorders>
              <w:top w:val="nil"/>
              <w:left w:val="nil"/>
              <w:bottom w:val="nil"/>
              <w:right w:val="nil"/>
            </w:tcBorders>
          </w:tcPr>
          <w:p w:rsidR="00552F8A" w:rsidRPr="00EB4E57" w:rsidRDefault="00552F8A" w:rsidP="00EB6F58">
            <w:pPr>
              <w:jc w:val="both"/>
              <w:rPr>
                <w:b/>
                <w:bCs/>
              </w:rPr>
            </w:pPr>
          </w:p>
        </w:tc>
        <w:tc>
          <w:tcPr>
            <w:tcW w:w="2065" w:type="dxa"/>
            <w:tcBorders>
              <w:top w:val="nil"/>
              <w:left w:val="nil"/>
              <w:bottom w:val="nil"/>
              <w:right w:val="nil"/>
            </w:tcBorders>
          </w:tcPr>
          <w:p w:rsidR="00552F8A" w:rsidRPr="00006DAB" w:rsidRDefault="00552F8A" w:rsidP="00EB6F58">
            <w:pPr>
              <w:jc w:val="both"/>
              <w:rPr>
                <w:b/>
                <w:bCs/>
              </w:rPr>
            </w:pPr>
            <w:r w:rsidRPr="00006DAB">
              <w:rPr>
                <w:rFonts w:hint="cs"/>
                <w:b/>
                <w:bCs/>
                <w:rtl/>
              </w:rPr>
              <w:t>مدة تنفيـذ البحـث</w:t>
            </w:r>
            <w:r>
              <w:rPr>
                <w:rFonts w:hint="cs"/>
                <w:b/>
                <w:bCs/>
                <w:rtl/>
              </w:rPr>
              <w:t xml:space="preserve"> :</w:t>
            </w:r>
          </w:p>
        </w:tc>
        <w:tc>
          <w:tcPr>
            <w:tcW w:w="4119" w:type="dxa"/>
            <w:tcBorders>
              <w:top w:val="nil"/>
              <w:left w:val="nil"/>
              <w:bottom w:val="nil"/>
              <w:right w:val="nil"/>
            </w:tcBorders>
          </w:tcPr>
          <w:p w:rsidR="00552F8A" w:rsidRPr="00226A9E" w:rsidRDefault="00552F8A" w:rsidP="00EB6F58">
            <w:pPr>
              <w:jc w:val="both"/>
            </w:pPr>
            <w:r>
              <w:rPr>
                <w:rFonts w:hint="cs"/>
                <w:rtl/>
              </w:rPr>
              <w:t xml:space="preserve">10 </w:t>
            </w:r>
            <w:r w:rsidRPr="00226A9E">
              <w:rPr>
                <w:rtl/>
              </w:rPr>
              <w:t>شه</w:t>
            </w:r>
            <w:r>
              <w:rPr>
                <w:rFonts w:hint="cs"/>
                <w:rtl/>
              </w:rPr>
              <w:t>و</w:t>
            </w:r>
            <w:r w:rsidRPr="00226A9E">
              <w:rPr>
                <w:rtl/>
              </w:rPr>
              <w:t>ر</w:t>
            </w:r>
          </w:p>
        </w:tc>
      </w:tr>
      <w:tr w:rsidR="00552F8A" w:rsidRPr="00ED3AA7" w:rsidTr="00EB6F58">
        <w:trPr>
          <w:cantSplit/>
        </w:trPr>
        <w:tc>
          <w:tcPr>
            <w:tcW w:w="936" w:type="dxa"/>
            <w:tcBorders>
              <w:top w:val="nil"/>
              <w:left w:val="nil"/>
              <w:bottom w:val="nil"/>
              <w:right w:val="nil"/>
            </w:tcBorders>
          </w:tcPr>
          <w:p w:rsidR="00552F8A" w:rsidRPr="00ED3AA7" w:rsidRDefault="00552F8A" w:rsidP="00EB6F58">
            <w:pPr>
              <w:jc w:val="both"/>
              <w:rPr>
                <w:b/>
                <w:bCs/>
              </w:rPr>
            </w:pPr>
          </w:p>
        </w:tc>
        <w:tc>
          <w:tcPr>
            <w:tcW w:w="6419" w:type="dxa"/>
            <w:gridSpan w:val="3"/>
            <w:tcBorders>
              <w:top w:val="nil"/>
              <w:left w:val="nil"/>
              <w:bottom w:val="nil"/>
              <w:right w:val="nil"/>
            </w:tcBorders>
          </w:tcPr>
          <w:p w:rsidR="00552F8A" w:rsidRPr="00ED3AA7" w:rsidRDefault="00552F8A" w:rsidP="00EB6F58">
            <w:pPr>
              <w:pStyle w:val="Heading6"/>
              <w:rPr>
                <w:szCs w:val="24"/>
                <w:rtl/>
              </w:rPr>
            </w:pPr>
            <w:r w:rsidRPr="00ED3AA7">
              <w:rPr>
                <w:rFonts w:hint="cs"/>
                <w:szCs w:val="24"/>
                <w:rtl/>
              </w:rPr>
              <w:t>مستخلص البحث</w:t>
            </w:r>
          </w:p>
        </w:tc>
      </w:tr>
    </w:tbl>
    <w:p w:rsidR="00552F8A" w:rsidRDefault="00552F8A" w:rsidP="00552F8A">
      <w:pPr>
        <w:spacing w:before="120"/>
        <w:ind w:firstLine="459"/>
        <w:jc w:val="both"/>
        <w:rPr>
          <w:sz w:val="28"/>
          <w:rtl/>
        </w:rPr>
      </w:pPr>
      <w:r w:rsidRPr="009D7DD3">
        <w:rPr>
          <w:rFonts w:hint="cs"/>
          <w:sz w:val="28"/>
          <w:rtl/>
        </w:rPr>
        <w:t>يتم تشييد بعض عديدات الألكيلين بولي أمين الأوليجوميرية المشتقة من عدد من المركبات العضوية ثنائية مجموعة الأمين مع بعض هاليدات الألكيلين. وسوف يتم التعرف على التركيب الكيميائي للنواتج بالتحليل العنصري الدقيق والتقنيات الطيفية من الأشعة تحت الحمراء وفوق البنفسجية والرنين النووي المغناطيسي وأيضا تحديد متوسط الأوزان الجزيئية للمركبات التي يتم الحصول عليها.</w:t>
      </w:r>
    </w:p>
    <w:p w:rsidR="00552F8A" w:rsidRDefault="00552F8A" w:rsidP="00552F8A">
      <w:pPr>
        <w:pStyle w:val="Heading1"/>
        <w:jc w:val="lowKashida"/>
        <w:rPr>
          <w:b w:val="0"/>
          <w:bCs w:val="0"/>
          <w:color w:val="0000FF"/>
          <w:sz w:val="28"/>
          <w:szCs w:val="28"/>
          <w:rtl/>
        </w:rPr>
      </w:pPr>
      <w:r w:rsidRPr="00E3698D">
        <w:rPr>
          <w:rFonts w:hint="cs"/>
          <w:b w:val="0"/>
          <w:bCs w:val="0"/>
          <w:sz w:val="28"/>
          <w:szCs w:val="28"/>
          <w:rtl/>
        </w:rPr>
        <w:t>سيتم التعرف على مدى الثبات الحراري لهذه المركبات الجديد من نوعها وذلك باستخدام طرق التحليل الحراري من الوزني الحراري والتفاضلي الحراري والماسح التفاضلي الحراري ومنها يتم التعرف على طبيعة المركبات من حيث درجة التبلر باستخدام تقنية الحيود للأشعة السينية. وللتطبيقات الهامة لمثل هذه المركبات سيتم التعرف على طاقة التنشيط وبعض الدوال الثرموديناميكية المميزة لمثل هذه الأنظمة وذلك باستخدام طرق الدراسات الكيناتيكية الحرارية وتحديد رتبة التفاعلات التكسيرية للمركبات الناتجة</w:t>
      </w:r>
      <w:r>
        <w:rPr>
          <w:rFonts w:hint="cs"/>
          <w:b w:val="0"/>
          <w:bCs w:val="0"/>
          <w:color w:val="0000FF"/>
          <w:sz w:val="28"/>
          <w:szCs w:val="28"/>
          <w:rtl/>
        </w:rPr>
        <w:t>.</w:t>
      </w:r>
    </w:p>
    <w:p w:rsidR="00552F8A" w:rsidRDefault="00552F8A">
      <w:pPr>
        <w:bidi w:val="0"/>
        <w:spacing w:after="200" w:line="276" w:lineRule="auto"/>
        <w:jc w:val="left"/>
        <w:rPr>
          <w:rtl/>
        </w:rPr>
      </w:pPr>
      <w:r>
        <w:rPr>
          <w:rtl/>
        </w:rPr>
        <w:br w:type="page"/>
      </w:r>
    </w:p>
    <w:p w:rsidR="00552F8A" w:rsidRPr="00DF2DC1" w:rsidRDefault="00552F8A" w:rsidP="00552F8A">
      <w:pPr>
        <w:pStyle w:val="Heading2"/>
        <w:bidi w:val="0"/>
        <w:rPr>
          <w:rFonts w:cs="Arial"/>
          <w:sz w:val="24"/>
          <w:szCs w:val="24"/>
        </w:rPr>
      </w:pPr>
      <w:r>
        <w:rPr>
          <w:rFonts w:cs="Arial"/>
          <w:sz w:val="24"/>
          <w:szCs w:val="24"/>
        </w:rPr>
        <w:lastRenderedPageBreak/>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Chemistry </w:t>
      </w:r>
    </w:p>
    <w:p w:rsidR="00552F8A" w:rsidRPr="007627D8" w:rsidRDefault="00552F8A" w:rsidP="00552F8A">
      <w:pPr>
        <w:pStyle w:val="Heading3"/>
        <w:ind w:left="436"/>
        <w:rPr>
          <w:szCs w:val="24"/>
        </w:rPr>
      </w:pPr>
      <w:r>
        <w:rPr>
          <w:szCs w:val="24"/>
        </w:rPr>
        <w:t>Thermal - Polyamine</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552F8A" w:rsidTr="00EB6F58">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552F8A" w:rsidRPr="00CC3324" w:rsidRDefault="00552F8A" w:rsidP="00EB6F58">
            <w:pPr>
              <w:bidi w:val="0"/>
              <w:rPr>
                <w:b/>
                <w:bCs/>
                <w:color w:val="0000FF"/>
                <w:sz w:val="32"/>
                <w:szCs w:val="32"/>
              </w:rPr>
            </w:pPr>
            <w:r>
              <w:rPr>
                <w:b/>
                <w:bCs/>
                <w:color w:val="0000FF"/>
                <w:sz w:val="32"/>
                <w:szCs w:val="32"/>
              </w:rPr>
              <w:t>225</w:t>
            </w:r>
          </w:p>
        </w:tc>
        <w:tc>
          <w:tcPr>
            <w:tcW w:w="263" w:type="dxa"/>
            <w:tcBorders>
              <w:top w:val="nil"/>
              <w:left w:val="single" w:sz="18" w:space="0" w:color="auto"/>
              <w:bottom w:val="nil"/>
              <w:right w:val="nil"/>
            </w:tcBorders>
          </w:tcPr>
          <w:p w:rsidR="00552F8A" w:rsidRDefault="00552F8A" w:rsidP="00EB6F58">
            <w:pPr>
              <w:bidi w:val="0"/>
              <w:rPr>
                <w:b/>
                <w:bCs/>
              </w:rPr>
            </w:pPr>
          </w:p>
        </w:tc>
        <w:tc>
          <w:tcPr>
            <w:tcW w:w="2637" w:type="dxa"/>
            <w:tcBorders>
              <w:top w:val="nil"/>
              <w:left w:val="nil"/>
              <w:bottom w:val="nil"/>
              <w:right w:val="nil"/>
            </w:tcBorders>
          </w:tcPr>
          <w:p w:rsidR="00552F8A" w:rsidRPr="00E03176" w:rsidRDefault="00552F8A"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552F8A" w:rsidRPr="006B0778" w:rsidRDefault="00552F8A" w:rsidP="00EB6F58">
            <w:pPr>
              <w:pStyle w:val="NormalWeb"/>
              <w:tabs>
                <w:tab w:val="left" w:pos="720"/>
                <w:tab w:val="center" w:pos="4153"/>
                <w:tab w:val="right" w:pos="8306"/>
              </w:tabs>
              <w:jc w:val="both"/>
            </w:pPr>
            <w:r>
              <w:t>MS – 8 - 72</w:t>
            </w:r>
            <w:r w:rsidRPr="006B0778">
              <w:t>/42</w:t>
            </w:r>
            <w:r>
              <w:t>8</w:t>
            </w:r>
          </w:p>
        </w:tc>
      </w:tr>
      <w:tr w:rsidR="00552F8A" w:rsidRPr="00883810" w:rsidTr="00EB6F58">
        <w:trPr>
          <w:trHeight w:val="350"/>
        </w:trPr>
        <w:tc>
          <w:tcPr>
            <w:tcW w:w="696" w:type="dxa"/>
            <w:tcBorders>
              <w:top w:val="single" w:sz="18" w:space="0" w:color="auto"/>
              <w:left w:val="nil"/>
              <w:bottom w:val="nil"/>
              <w:right w:val="nil"/>
            </w:tcBorders>
            <w:vAlign w:val="center"/>
          </w:tcPr>
          <w:p w:rsidR="00552F8A" w:rsidRDefault="00552F8A" w:rsidP="00EB6F58">
            <w:pPr>
              <w:bidi w:val="0"/>
            </w:pPr>
          </w:p>
        </w:tc>
        <w:tc>
          <w:tcPr>
            <w:tcW w:w="263" w:type="dxa"/>
            <w:tcBorders>
              <w:top w:val="nil"/>
              <w:left w:val="nil"/>
              <w:bottom w:val="nil"/>
              <w:right w:val="nil"/>
            </w:tcBorders>
          </w:tcPr>
          <w:p w:rsidR="00552F8A" w:rsidRDefault="00552F8A" w:rsidP="00EB6F58">
            <w:pPr>
              <w:bidi w:val="0"/>
              <w:rPr>
                <w:b/>
                <w:bCs/>
              </w:rPr>
            </w:pPr>
          </w:p>
        </w:tc>
        <w:tc>
          <w:tcPr>
            <w:tcW w:w="2637" w:type="dxa"/>
            <w:tcBorders>
              <w:top w:val="nil"/>
              <w:left w:val="nil"/>
              <w:bottom w:val="nil"/>
              <w:right w:val="nil"/>
            </w:tcBorders>
          </w:tcPr>
          <w:p w:rsidR="00552F8A" w:rsidRPr="00E03176" w:rsidRDefault="00552F8A"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552F8A" w:rsidRPr="004B6FCF" w:rsidRDefault="00552F8A" w:rsidP="00EB6F58">
            <w:pPr>
              <w:bidi w:val="0"/>
              <w:jc w:val="left"/>
              <w:rPr>
                <w:szCs w:val="24"/>
              </w:rPr>
            </w:pPr>
            <w:r w:rsidRPr="009D7DD3">
              <w:rPr>
                <w:rFonts w:cs="Times New Roman"/>
                <w:szCs w:val="24"/>
              </w:rPr>
              <w:t>T</w:t>
            </w:r>
            <w:r w:rsidRPr="009D7DD3">
              <w:rPr>
                <w:rFonts w:cs="Times New Roman"/>
                <w:szCs w:val="24"/>
                <w:lang w:eastAsia="en-US"/>
              </w:rPr>
              <w:t xml:space="preserve">hermal kinetic studies </w:t>
            </w:r>
            <w:r w:rsidRPr="009D7DD3">
              <w:rPr>
                <w:rFonts w:cs="Times New Roman"/>
                <w:szCs w:val="24"/>
              </w:rPr>
              <w:t>and applications</w:t>
            </w:r>
            <w:r w:rsidRPr="009D7DD3">
              <w:rPr>
                <w:rFonts w:cs="Times New Roman"/>
                <w:szCs w:val="24"/>
                <w:lang w:eastAsia="en-US"/>
              </w:rPr>
              <w:t xml:space="preserve"> of some polyalkylenepolyamine oligomers</w:t>
            </w:r>
          </w:p>
        </w:tc>
      </w:tr>
      <w:tr w:rsidR="00552F8A" w:rsidTr="00EB6F58">
        <w:trPr>
          <w:trHeight w:val="288"/>
        </w:trPr>
        <w:tc>
          <w:tcPr>
            <w:tcW w:w="696" w:type="dxa"/>
            <w:tcBorders>
              <w:top w:val="nil"/>
              <w:left w:val="nil"/>
              <w:bottom w:val="nil"/>
              <w:right w:val="nil"/>
            </w:tcBorders>
          </w:tcPr>
          <w:p w:rsidR="00552F8A" w:rsidRDefault="00552F8A" w:rsidP="00EB6F58">
            <w:pPr>
              <w:bidi w:val="0"/>
              <w:rPr>
                <w:b/>
                <w:bCs/>
              </w:rPr>
            </w:pPr>
          </w:p>
        </w:tc>
        <w:tc>
          <w:tcPr>
            <w:tcW w:w="263" w:type="dxa"/>
            <w:tcBorders>
              <w:top w:val="nil"/>
              <w:left w:val="nil"/>
              <w:bottom w:val="nil"/>
              <w:right w:val="nil"/>
            </w:tcBorders>
          </w:tcPr>
          <w:p w:rsidR="00552F8A" w:rsidRDefault="00552F8A" w:rsidP="00EB6F58">
            <w:pPr>
              <w:bidi w:val="0"/>
              <w:rPr>
                <w:b/>
                <w:bCs/>
              </w:rPr>
            </w:pPr>
          </w:p>
        </w:tc>
        <w:tc>
          <w:tcPr>
            <w:tcW w:w="2637" w:type="dxa"/>
            <w:tcBorders>
              <w:top w:val="nil"/>
              <w:left w:val="nil"/>
              <w:bottom w:val="nil"/>
              <w:right w:val="nil"/>
            </w:tcBorders>
          </w:tcPr>
          <w:p w:rsidR="00552F8A" w:rsidRPr="00E03176" w:rsidRDefault="00552F8A"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552F8A" w:rsidRPr="00C25D48" w:rsidRDefault="00552F8A" w:rsidP="00EB6F58">
            <w:pPr>
              <w:bidi w:val="0"/>
              <w:jc w:val="both"/>
              <w:rPr>
                <w:szCs w:val="24"/>
              </w:rPr>
            </w:pPr>
            <w:r>
              <w:rPr>
                <w:szCs w:val="24"/>
              </w:rPr>
              <w:t xml:space="preserve">Dr. </w:t>
            </w:r>
            <w:r w:rsidRPr="009D7DD3">
              <w:rPr>
                <w:rFonts w:cs="Times New Roman"/>
                <w:szCs w:val="24"/>
              </w:rPr>
              <w:t>El-Sayed E</w:t>
            </w:r>
            <w:r>
              <w:rPr>
                <w:rFonts w:cs="Times New Roman"/>
                <w:szCs w:val="24"/>
              </w:rPr>
              <w:t>.</w:t>
            </w:r>
            <w:r w:rsidRPr="009D7DD3">
              <w:rPr>
                <w:rFonts w:cs="Times New Roman"/>
                <w:szCs w:val="24"/>
              </w:rPr>
              <w:t xml:space="preserve"> El-Mossalamy</w:t>
            </w:r>
          </w:p>
        </w:tc>
      </w:tr>
      <w:tr w:rsidR="00552F8A" w:rsidRPr="00255200" w:rsidTr="00EB6F58">
        <w:trPr>
          <w:trHeight w:val="68"/>
        </w:trPr>
        <w:tc>
          <w:tcPr>
            <w:tcW w:w="696" w:type="dxa"/>
            <w:tcBorders>
              <w:top w:val="nil"/>
              <w:left w:val="nil"/>
              <w:right w:val="nil"/>
            </w:tcBorders>
          </w:tcPr>
          <w:p w:rsidR="00552F8A" w:rsidRDefault="00552F8A" w:rsidP="00EB6F58">
            <w:pPr>
              <w:bidi w:val="0"/>
              <w:rPr>
                <w:b/>
                <w:bCs/>
              </w:rPr>
            </w:pPr>
          </w:p>
        </w:tc>
        <w:tc>
          <w:tcPr>
            <w:tcW w:w="263" w:type="dxa"/>
            <w:tcBorders>
              <w:top w:val="nil"/>
              <w:left w:val="nil"/>
              <w:right w:val="nil"/>
            </w:tcBorders>
          </w:tcPr>
          <w:p w:rsidR="00552F8A" w:rsidRDefault="00552F8A" w:rsidP="00EB6F58">
            <w:pPr>
              <w:bidi w:val="0"/>
              <w:rPr>
                <w:b/>
                <w:bCs/>
              </w:rPr>
            </w:pPr>
          </w:p>
        </w:tc>
        <w:tc>
          <w:tcPr>
            <w:tcW w:w="2637" w:type="dxa"/>
            <w:tcBorders>
              <w:top w:val="nil"/>
              <w:left w:val="nil"/>
              <w:right w:val="nil"/>
            </w:tcBorders>
          </w:tcPr>
          <w:p w:rsidR="00552F8A" w:rsidRPr="00E03176" w:rsidRDefault="00552F8A"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552F8A" w:rsidRDefault="00552F8A" w:rsidP="00EB6F58">
            <w:pPr>
              <w:bidi w:val="0"/>
              <w:jc w:val="both"/>
              <w:rPr>
                <w:rFonts w:cs="Times New Roman"/>
                <w:szCs w:val="24"/>
              </w:rPr>
            </w:pPr>
            <w:r w:rsidRPr="00490BA7">
              <w:rPr>
                <w:rFonts w:cs="Times New Roman"/>
                <w:szCs w:val="24"/>
              </w:rPr>
              <w:t>Prof. Dr.</w:t>
            </w:r>
            <w:r>
              <w:rPr>
                <w:rFonts w:cs="Times New Roman"/>
                <w:color w:val="FF0000"/>
                <w:szCs w:val="24"/>
              </w:rPr>
              <w:t xml:space="preserve"> </w:t>
            </w:r>
            <w:r w:rsidRPr="009D7DD3">
              <w:rPr>
                <w:rFonts w:cs="Times New Roman"/>
                <w:szCs w:val="24"/>
              </w:rPr>
              <w:t>Sulimam Naser Basahel</w:t>
            </w:r>
          </w:p>
          <w:p w:rsidR="00552F8A" w:rsidRPr="00BC36B2" w:rsidRDefault="00552F8A" w:rsidP="00EB6F58">
            <w:pPr>
              <w:bidi w:val="0"/>
              <w:jc w:val="both"/>
              <w:rPr>
                <w:rFonts w:cs="Times New Roman"/>
                <w:color w:val="FF0000"/>
                <w:szCs w:val="24"/>
              </w:rPr>
            </w:pPr>
            <w:r>
              <w:rPr>
                <w:szCs w:val="24"/>
              </w:rPr>
              <w:t xml:space="preserve">Prof. Dr. </w:t>
            </w:r>
            <w:r w:rsidRPr="009C7D60">
              <w:rPr>
                <w:szCs w:val="24"/>
              </w:rPr>
              <w:t>Shaeel Ahmed Al-Thabaiti</w:t>
            </w:r>
          </w:p>
        </w:tc>
      </w:tr>
      <w:tr w:rsidR="00552F8A" w:rsidTr="00EB6F58">
        <w:trPr>
          <w:trHeight w:val="334"/>
        </w:trPr>
        <w:tc>
          <w:tcPr>
            <w:tcW w:w="696" w:type="dxa"/>
            <w:tcBorders>
              <w:top w:val="nil"/>
              <w:left w:val="nil"/>
              <w:bottom w:val="nil"/>
              <w:right w:val="nil"/>
            </w:tcBorders>
          </w:tcPr>
          <w:p w:rsidR="00552F8A" w:rsidRDefault="00552F8A" w:rsidP="00EB6F58">
            <w:pPr>
              <w:bidi w:val="0"/>
              <w:rPr>
                <w:b/>
                <w:bCs/>
              </w:rPr>
            </w:pPr>
          </w:p>
        </w:tc>
        <w:tc>
          <w:tcPr>
            <w:tcW w:w="263" w:type="dxa"/>
            <w:tcBorders>
              <w:top w:val="nil"/>
              <w:left w:val="nil"/>
              <w:bottom w:val="nil"/>
              <w:right w:val="nil"/>
            </w:tcBorders>
          </w:tcPr>
          <w:p w:rsidR="00552F8A" w:rsidRDefault="00552F8A" w:rsidP="00EB6F58">
            <w:pPr>
              <w:bidi w:val="0"/>
              <w:rPr>
                <w:b/>
                <w:bCs/>
              </w:rPr>
            </w:pPr>
          </w:p>
        </w:tc>
        <w:tc>
          <w:tcPr>
            <w:tcW w:w="2637" w:type="dxa"/>
            <w:tcBorders>
              <w:top w:val="nil"/>
              <w:left w:val="nil"/>
              <w:bottom w:val="nil"/>
              <w:right w:val="nil"/>
            </w:tcBorders>
          </w:tcPr>
          <w:p w:rsidR="00552F8A" w:rsidRPr="00E03176" w:rsidRDefault="00552F8A"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552F8A" w:rsidRPr="00B46E12" w:rsidRDefault="00552F8A" w:rsidP="00552F8A">
            <w:pPr>
              <w:numPr>
                <w:ilvl w:val="0"/>
                <w:numId w:val="1"/>
              </w:numPr>
              <w:overflowPunct w:val="0"/>
              <w:autoSpaceDE w:val="0"/>
              <w:autoSpaceDN w:val="0"/>
              <w:bidi w:val="0"/>
              <w:adjustRightInd w:val="0"/>
              <w:jc w:val="left"/>
              <w:textAlignment w:val="baseline"/>
              <w:rPr>
                <w:rFonts w:cs="Times New Roman"/>
                <w:szCs w:val="24"/>
              </w:rPr>
            </w:pPr>
            <w:r>
              <w:rPr>
                <w:szCs w:val="24"/>
              </w:rPr>
              <w:t xml:space="preserve">Faculty of </w:t>
            </w:r>
            <w:r>
              <w:rPr>
                <w:rFonts w:cs="Times New Roman"/>
                <w:szCs w:val="24"/>
              </w:rPr>
              <w:t>Sciences</w:t>
            </w:r>
          </w:p>
        </w:tc>
      </w:tr>
      <w:tr w:rsidR="00552F8A" w:rsidTr="00EB6F58">
        <w:trPr>
          <w:trHeight w:val="318"/>
        </w:trPr>
        <w:tc>
          <w:tcPr>
            <w:tcW w:w="696" w:type="dxa"/>
            <w:tcBorders>
              <w:top w:val="nil"/>
              <w:left w:val="nil"/>
              <w:bottom w:val="nil"/>
              <w:right w:val="nil"/>
            </w:tcBorders>
          </w:tcPr>
          <w:p w:rsidR="00552F8A" w:rsidRDefault="00552F8A" w:rsidP="00EB6F58">
            <w:pPr>
              <w:bidi w:val="0"/>
              <w:rPr>
                <w:b/>
                <w:bCs/>
              </w:rPr>
            </w:pPr>
          </w:p>
        </w:tc>
        <w:tc>
          <w:tcPr>
            <w:tcW w:w="263" w:type="dxa"/>
            <w:tcBorders>
              <w:top w:val="nil"/>
              <w:left w:val="nil"/>
              <w:bottom w:val="nil"/>
              <w:right w:val="nil"/>
            </w:tcBorders>
          </w:tcPr>
          <w:p w:rsidR="00552F8A" w:rsidRDefault="00552F8A" w:rsidP="00EB6F58">
            <w:pPr>
              <w:bidi w:val="0"/>
              <w:rPr>
                <w:b/>
                <w:bCs/>
              </w:rPr>
            </w:pPr>
          </w:p>
        </w:tc>
        <w:tc>
          <w:tcPr>
            <w:tcW w:w="2637" w:type="dxa"/>
            <w:tcBorders>
              <w:top w:val="nil"/>
              <w:left w:val="nil"/>
              <w:bottom w:val="nil"/>
              <w:right w:val="nil"/>
            </w:tcBorders>
          </w:tcPr>
          <w:p w:rsidR="00552F8A" w:rsidRPr="00E03176" w:rsidRDefault="00552F8A"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552F8A" w:rsidRPr="006B0778" w:rsidRDefault="00552F8A" w:rsidP="00EB6F58">
            <w:pPr>
              <w:bidi w:val="0"/>
              <w:rPr>
                <w:szCs w:val="24"/>
              </w:rPr>
            </w:pPr>
            <w:r>
              <w:rPr>
                <w:szCs w:val="24"/>
              </w:rPr>
              <w:t xml:space="preserve">10 </w:t>
            </w:r>
            <w:r w:rsidRPr="006B0778">
              <w:rPr>
                <w:szCs w:val="24"/>
              </w:rPr>
              <w:t>Months</w:t>
            </w:r>
          </w:p>
        </w:tc>
      </w:tr>
      <w:tr w:rsidR="00552F8A" w:rsidTr="00EB6F58">
        <w:trPr>
          <w:trHeight w:val="551"/>
        </w:trPr>
        <w:tc>
          <w:tcPr>
            <w:tcW w:w="696" w:type="dxa"/>
            <w:tcBorders>
              <w:top w:val="nil"/>
              <w:left w:val="nil"/>
              <w:bottom w:val="nil"/>
              <w:right w:val="nil"/>
            </w:tcBorders>
          </w:tcPr>
          <w:p w:rsidR="00552F8A" w:rsidRDefault="00552F8A" w:rsidP="00EB6F58">
            <w:pPr>
              <w:bidi w:val="0"/>
              <w:rPr>
                <w:b/>
                <w:bCs/>
              </w:rPr>
            </w:pPr>
          </w:p>
        </w:tc>
        <w:tc>
          <w:tcPr>
            <w:tcW w:w="6553" w:type="dxa"/>
            <w:gridSpan w:val="3"/>
            <w:tcBorders>
              <w:top w:val="nil"/>
              <w:left w:val="nil"/>
              <w:bottom w:val="nil"/>
              <w:right w:val="nil"/>
            </w:tcBorders>
          </w:tcPr>
          <w:p w:rsidR="00552F8A" w:rsidRDefault="00552F8A" w:rsidP="00EB6F58">
            <w:pPr>
              <w:pStyle w:val="Heading6"/>
              <w:bidi w:val="0"/>
            </w:pPr>
            <w:r>
              <w:t>Abstract</w:t>
            </w:r>
          </w:p>
        </w:tc>
      </w:tr>
    </w:tbl>
    <w:p w:rsidR="00552F8A" w:rsidRDefault="00552F8A" w:rsidP="00552F8A">
      <w:pPr>
        <w:bidi w:val="0"/>
        <w:ind w:firstLine="720"/>
        <w:jc w:val="both"/>
        <w:rPr>
          <w:szCs w:val="24"/>
        </w:rPr>
      </w:pPr>
      <w:r w:rsidRPr="009D7DD3">
        <w:rPr>
          <w:rFonts w:cs="Times New Roman"/>
          <w:szCs w:val="24"/>
        </w:rPr>
        <w:t xml:space="preserve">Some polyalkylenepolyamine oligomers will be synthesized from the reaction of different diamines with alkylene dihalides. Chemical structure of the obtained products will be investigated and confirmed by using elemental analysis and some spectroscopic techniques such as IR-, UV/Vis- and </w:t>
      </w:r>
      <w:r w:rsidRPr="009D7DD3">
        <w:rPr>
          <w:rFonts w:cs="Times New Roman"/>
          <w:szCs w:val="24"/>
          <w:vertAlign w:val="superscript"/>
        </w:rPr>
        <w:t>1</w:t>
      </w:r>
      <w:r w:rsidRPr="009D7DD3">
        <w:rPr>
          <w:rFonts w:cs="Times New Roman"/>
          <w:szCs w:val="24"/>
        </w:rPr>
        <w:t>H-NMR spectroscopy. In addition, average molecular weight of the obtained products will be determined.Thermal stability of such new products will be also investigated with the aid of the different thermal analysis techniques including thermogravimetric (TGA), differential thermal (DTA) and differential scanning calorimetric (DSC) analyses. Interpretation of the results of the above mentioned analyses one can predict the nature of thermal stability of the obtained products. Furthermore, degree of crystallinity can be determined using X-ray diffraction technique (XRD). For significant applications of these products, the activation energy and some thermodynamic parameters characteristic for these systems should be determined by using thermal kinetic studies beside the order of the decomposition reactions.</w:t>
      </w:r>
    </w:p>
    <w:p w:rsidR="00FE7CC6" w:rsidRPr="00552F8A" w:rsidRDefault="00FE7CC6">
      <w:pPr>
        <w:rPr>
          <w:rFonts w:hint="cs"/>
        </w:rPr>
      </w:pPr>
    </w:p>
    <w:sectPr w:rsidR="00FE7CC6" w:rsidRPr="00552F8A"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2F8A"/>
    <w:rsid w:val="00552F8A"/>
    <w:rsid w:val="00705B23"/>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8A"/>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552F8A"/>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552F8A"/>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552F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52F8A"/>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2F8A"/>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552F8A"/>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552F8A"/>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552F8A"/>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552F8A"/>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52F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Company>kaudsr</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2010-06-22T18:29:00Z</dcterms:created>
  <dcterms:modified xsi:type="dcterms:W3CDTF">2010-06-22T18:30:00Z</dcterms:modified>
</cp:coreProperties>
</file>