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E593C" w:rsidRPr="00CE593C" w:rsidRDefault="00CE593C" w:rsidP="00CE593C">
      <w:pPr>
        <w:rPr>
          <w:rFonts w:cs="Arial"/>
          <w:rtl/>
        </w:rPr>
      </w:pPr>
      <w:r w:rsidRPr="00CE593C">
        <w:rPr>
          <w:rFonts w:cs="Arial" w:hint="cs"/>
          <w:rtl/>
        </w:rPr>
        <w:t>احتوى</w:t>
      </w:r>
      <w:r w:rsidRPr="00CE593C">
        <w:rPr>
          <w:rFonts w:cs="Arial"/>
          <w:rtl/>
        </w:rPr>
        <w:t xml:space="preserve"> </w:t>
      </w:r>
      <w:r w:rsidRPr="00CE593C">
        <w:rPr>
          <w:rFonts w:cs="Arial" w:hint="cs"/>
          <w:rtl/>
        </w:rPr>
        <w:t>هذا</w:t>
      </w:r>
      <w:r w:rsidRPr="00CE593C">
        <w:rPr>
          <w:rFonts w:cs="Arial"/>
          <w:rtl/>
        </w:rPr>
        <w:t xml:space="preserve"> </w:t>
      </w:r>
      <w:r w:rsidRPr="00CE593C">
        <w:rPr>
          <w:rFonts w:cs="Arial" w:hint="cs"/>
          <w:rtl/>
        </w:rPr>
        <w:t>التقرير</w:t>
      </w:r>
      <w:r w:rsidRPr="00CE593C">
        <w:rPr>
          <w:rFonts w:cs="Arial"/>
          <w:rtl/>
        </w:rPr>
        <w:t xml:space="preserve"> </w:t>
      </w:r>
      <w:r w:rsidRPr="00CE593C">
        <w:rPr>
          <w:rFonts w:cs="Arial" w:hint="cs"/>
          <w:rtl/>
        </w:rPr>
        <w:t>على</w:t>
      </w:r>
      <w:r w:rsidRPr="00CE593C">
        <w:rPr>
          <w:rFonts w:cs="Arial"/>
          <w:rtl/>
        </w:rPr>
        <w:t xml:space="preserve"> </w:t>
      </w:r>
      <w:proofErr w:type="spellStart"/>
      <w:r w:rsidRPr="00CE593C">
        <w:rPr>
          <w:rFonts w:cs="Arial" w:hint="cs"/>
          <w:rtl/>
        </w:rPr>
        <w:t>جزئين</w:t>
      </w:r>
      <w:proofErr w:type="spellEnd"/>
      <w:r w:rsidRPr="00CE593C">
        <w:rPr>
          <w:rFonts w:cs="Arial"/>
          <w:rtl/>
        </w:rPr>
        <w:t xml:space="preserve"> </w:t>
      </w:r>
      <w:r w:rsidRPr="00CE593C">
        <w:rPr>
          <w:rFonts w:cs="Arial" w:hint="cs"/>
          <w:rtl/>
        </w:rPr>
        <w:t>يشمل</w:t>
      </w:r>
      <w:r w:rsidRPr="00CE593C">
        <w:rPr>
          <w:rFonts w:cs="Arial"/>
          <w:rtl/>
        </w:rPr>
        <w:t xml:space="preserve"> </w:t>
      </w:r>
      <w:r w:rsidRPr="00CE593C">
        <w:rPr>
          <w:rFonts w:cs="Arial" w:hint="cs"/>
          <w:rtl/>
        </w:rPr>
        <w:t>الجزء</w:t>
      </w:r>
      <w:r w:rsidRPr="00CE593C">
        <w:rPr>
          <w:rFonts w:cs="Arial"/>
          <w:rtl/>
        </w:rPr>
        <w:t xml:space="preserve"> </w:t>
      </w:r>
      <w:r w:rsidRPr="00CE593C">
        <w:rPr>
          <w:rFonts w:cs="Arial" w:hint="cs"/>
          <w:rtl/>
        </w:rPr>
        <w:t>الأول</w:t>
      </w:r>
      <w:r w:rsidRPr="00CE593C">
        <w:rPr>
          <w:rFonts w:cs="Arial"/>
          <w:rtl/>
        </w:rPr>
        <w:t xml:space="preserve"> </w:t>
      </w:r>
      <w:r w:rsidRPr="00CE593C">
        <w:rPr>
          <w:rFonts w:cs="Arial" w:hint="cs"/>
          <w:rtl/>
        </w:rPr>
        <w:t>عرضاً</w:t>
      </w:r>
      <w:r w:rsidRPr="00CE593C">
        <w:rPr>
          <w:rFonts w:cs="Arial"/>
          <w:rtl/>
        </w:rPr>
        <w:t xml:space="preserve"> </w:t>
      </w:r>
      <w:r w:rsidRPr="00CE593C">
        <w:rPr>
          <w:rFonts w:cs="Arial" w:hint="cs"/>
          <w:rtl/>
        </w:rPr>
        <w:t>ملخصاً</w:t>
      </w:r>
      <w:r w:rsidRPr="00CE593C">
        <w:rPr>
          <w:rFonts w:cs="Arial"/>
          <w:rtl/>
        </w:rPr>
        <w:t xml:space="preserve"> </w:t>
      </w:r>
      <w:r w:rsidRPr="00CE593C">
        <w:rPr>
          <w:rFonts w:cs="Arial" w:hint="cs"/>
          <w:rtl/>
        </w:rPr>
        <w:t>لأهم</w:t>
      </w:r>
      <w:r w:rsidRPr="00CE593C">
        <w:rPr>
          <w:rFonts w:cs="Arial"/>
          <w:rtl/>
        </w:rPr>
        <w:t xml:space="preserve"> </w:t>
      </w:r>
      <w:r w:rsidRPr="00CE593C">
        <w:rPr>
          <w:rFonts w:cs="Arial" w:hint="cs"/>
          <w:rtl/>
        </w:rPr>
        <w:t>النماذج</w:t>
      </w:r>
      <w:r w:rsidRPr="00CE593C">
        <w:rPr>
          <w:rFonts w:cs="Arial"/>
          <w:rtl/>
        </w:rPr>
        <w:t xml:space="preserve"> </w:t>
      </w:r>
      <w:r w:rsidRPr="00CE593C">
        <w:rPr>
          <w:rFonts w:cs="Arial" w:hint="cs"/>
          <w:rtl/>
        </w:rPr>
        <w:t>الخاصة</w:t>
      </w:r>
      <w:r w:rsidRPr="00CE593C">
        <w:rPr>
          <w:rFonts w:cs="Arial"/>
          <w:rtl/>
        </w:rPr>
        <w:t xml:space="preserve"> </w:t>
      </w:r>
      <w:r w:rsidRPr="00CE593C">
        <w:rPr>
          <w:rFonts w:cs="Arial" w:hint="cs"/>
          <w:rtl/>
        </w:rPr>
        <w:t>بنماذج</w:t>
      </w:r>
      <w:r w:rsidRPr="00CE593C">
        <w:rPr>
          <w:rFonts w:cs="Arial"/>
          <w:rtl/>
        </w:rPr>
        <w:t xml:space="preserve"> </w:t>
      </w:r>
      <w:r w:rsidRPr="00CE593C">
        <w:rPr>
          <w:rFonts w:cs="Arial" w:hint="cs"/>
          <w:rtl/>
        </w:rPr>
        <w:t>المخزون</w:t>
      </w:r>
      <w:r w:rsidRPr="00CE593C">
        <w:rPr>
          <w:rFonts w:cs="Arial"/>
          <w:rtl/>
        </w:rPr>
        <w:t xml:space="preserve"> </w:t>
      </w:r>
      <w:r w:rsidRPr="00CE593C">
        <w:rPr>
          <w:rFonts w:cs="Arial" w:hint="cs"/>
          <w:rtl/>
        </w:rPr>
        <w:t>للسلع</w:t>
      </w:r>
      <w:r w:rsidRPr="00CE593C">
        <w:rPr>
          <w:rFonts w:cs="Arial"/>
          <w:rtl/>
        </w:rPr>
        <w:t xml:space="preserve"> </w:t>
      </w:r>
      <w:r w:rsidRPr="00CE593C">
        <w:rPr>
          <w:rFonts w:cs="Arial" w:hint="cs"/>
          <w:rtl/>
        </w:rPr>
        <w:t>القابلة</w:t>
      </w:r>
      <w:r w:rsidRPr="00CE593C">
        <w:rPr>
          <w:rFonts w:cs="Arial"/>
          <w:rtl/>
        </w:rPr>
        <w:t xml:space="preserve"> </w:t>
      </w:r>
      <w:r w:rsidRPr="00CE593C">
        <w:rPr>
          <w:rFonts w:cs="Arial" w:hint="cs"/>
          <w:rtl/>
        </w:rPr>
        <w:t>للتلف</w:t>
      </w:r>
      <w:r w:rsidRPr="00CE593C">
        <w:rPr>
          <w:rFonts w:cs="Arial"/>
          <w:rtl/>
        </w:rPr>
        <w:t xml:space="preserve"> </w:t>
      </w:r>
      <w:r w:rsidRPr="00CE593C">
        <w:rPr>
          <w:rFonts w:cs="Arial" w:hint="cs"/>
          <w:rtl/>
        </w:rPr>
        <w:t>في</w:t>
      </w:r>
      <w:r w:rsidRPr="00CE593C">
        <w:rPr>
          <w:rFonts w:cs="Arial"/>
          <w:rtl/>
        </w:rPr>
        <w:t xml:space="preserve"> </w:t>
      </w:r>
      <w:r w:rsidRPr="00CE593C">
        <w:rPr>
          <w:rFonts w:cs="Arial" w:hint="cs"/>
          <w:rtl/>
        </w:rPr>
        <w:t>حالتي</w:t>
      </w:r>
      <w:r w:rsidRPr="00CE593C">
        <w:rPr>
          <w:rFonts w:cs="Arial"/>
          <w:rtl/>
        </w:rPr>
        <w:t xml:space="preserve"> </w:t>
      </w:r>
      <w:r w:rsidRPr="00CE593C">
        <w:rPr>
          <w:rFonts w:cs="Arial" w:hint="cs"/>
          <w:rtl/>
        </w:rPr>
        <w:t>الطلب</w:t>
      </w:r>
      <w:r w:rsidRPr="00CE593C">
        <w:rPr>
          <w:rFonts w:cs="Arial"/>
          <w:rtl/>
        </w:rPr>
        <w:t xml:space="preserve"> </w:t>
      </w:r>
      <w:r w:rsidRPr="00CE593C">
        <w:rPr>
          <w:rFonts w:cs="Arial" w:hint="cs"/>
          <w:rtl/>
        </w:rPr>
        <w:t>الثابت</w:t>
      </w:r>
      <w:r w:rsidRPr="00CE593C">
        <w:rPr>
          <w:rFonts w:cs="Arial"/>
          <w:rtl/>
        </w:rPr>
        <w:t xml:space="preserve"> </w:t>
      </w:r>
      <w:r w:rsidRPr="00CE593C">
        <w:rPr>
          <w:rFonts w:cs="Arial" w:hint="cs"/>
          <w:rtl/>
        </w:rPr>
        <w:t>والطلب</w:t>
      </w:r>
      <w:r w:rsidRPr="00CE593C">
        <w:rPr>
          <w:rFonts w:cs="Arial"/>
          <w:rtl/>
        </w:rPr>
        <w:t xml:space="preserve"> </w:t>
      </w:r>
      <w:r w:rsidRPr="00CE593C">
        <w:rPr>
          <w:rFonts w:cs="Arial" w:hint="cs"/>
          <w:rtl/>
        </w:rPr>
        <w:t>المتناسب</w:t>
      </w:r>
      <w:r w:rsidRPr="00CE593C">
        <w:rPr>
          <w:rFonts w:cs="Arial"/>
          <w:rtl/>
        </w:rPr>
        <w:t xml:space="preserve"> </w:t>
      </w:r>
      <w:r w:rsidRPr="00CE593C">
        <w:rPr>
          <w:rFonts w:cs="Arial" w:hint="cs"/>
          <w:rtl/>
        </w:rPr>
        <w:t>مع</w:t>
      </w:r>
      <w:r w:rsidRPr="00CE593C">
        <w:rPr>
          <w:rFonts w:cs="Arial"/>
          <w:rtl/>
        </w:rPr>
        <w:t xml:space="preserve"> </w:t>
      </w:r>
      <w:r w:rsidRPr="00CE593C">
        <w:rPr>
          <w:rFonts w:cs="Arial" w:hint="cs"/>
          <w:rtl/>
        </w:rPr>
        <w:t>الزمن</w:t>
      </w:r>
      <w:r w:rsidRPr="00CE593C">
        <w:rPr>
          <w:rFonts w:cs="Arial"/>
          <w:rtl/>
        </w:rPr>
        <w:t xml:space="preserve"> </w:t>
      </w:r>
      <w:r w:rsidRPr="00CE593C">
        <w:rPr>
          <w:rFonts w:cs="Arial" w:hint="cs"/>
          <w:rtl/>
        </w:rPr>
        <w:t>،</w:t>
      </w:r>
      <w:r w:rsidRPr="00CE593C">
        <w:rPr>
          <w:rFonts w:cs="Arial"/>
          <w:rtl/>
        </w:rPr>
        <w:t xml:space="preserve"> </w:t>
      </w:r>
      <w:r w:rsidRPr="00CE593C">
        <w:rPr>
          <w:rFonts w:cs="Arial" w:hint="cs"/>
          <w:rtl/>
        </w:rPr>
        <w:t>وقد</w:t>
      </w:r>
      <w:r w:rsidRPr="00CE593C">
        <w:rPr>
          <w:rFonts w:cs="Arial"/>
          <w:rtl/>
        </w:rPr>
        <w:t xml:space="preserve"> </w:t>
      </w:r>
      <w:r w:rsidRPr="00CE593C">
        <w:rPr>
          <w:rFonts w:cs="Arial" w:hint="cs"/>
          <w:rtl/>
        </w:rPr>
        <w:t>تم</w:t>
      </w:r>
      <w:r w:rsidRPr="00CE593C">
        <w:rPr>
          <w:rFonts w:cs="Arial"/>
          <w:rtl/>
        </w:rPr>
        <w:t xml:space="preserve"> </w:t>
      </w:r>
      <w:r w:rsidRPr="00CE593C">
        <w:rPr>
          <w:rFonts w:cs="Arial" w:hint="cs"/>
          <w:rtl/>
        </w:rPr>
        <w:t>تلخيص</w:t>
      </w:r>
      <w:r w:rsidRPr="00CE593C">
        <w:rPr>
          <w:rFonts w:cs="Arial"/>
          <w:rtl/>
        </w:rPr>
        <w:t xml:space="preserve"> </w:t>
      </w:r>
      <w:r w:rsidRPr="00CE593C">
        <w:rPr>
          <w:rFonts w:cs="Arial" w:hint="cs"/>
          <w:rtl/>
        </w:rPr>
        <w:t>أهم</w:t>
      </w:r>
      <w:r w:rsidRPr="00CE593C">
        <w:rPr>
          <w:rFonts w:cs="Arial"/>
          <w:rtl/>
        </w:rPr>
        <w:t xml:space="preserve"> </w:t>
      </w:r>
      <w:r w:rsidRPr="00CE593C">
        <w:rPr>
          <w:rFonts w:cs="Arial" w:hint="cs"/>
          <w:rtl/>
        </w:rPr>
        <w:t>النتائج</w:t>
      </w:r>
      <w:r w:rsidRPr="00CE593C">
        <w:rPr>
          <w:rFonts w:cs="Arial"/>
          <w:rtl/>
        </w:rPr>
        <w:t xml:space="preserve"> </w:t>
      </w:r>
      <w:r w:rsidRPr="00CE593C">
        <w:rPr>
          <w:rFonts w:cs="Arial" w:hint="cs"/>
          <w:rtl/>
        </w:rPr>
        <w:t>في</w:t>
      </w:r>
      <w:r w:rsidRPr="00CE593C">
        <w:rPr>
          <w:rFonts w:cs="Arial"/>
          <w:rtl/>
        </w:rPr>
        <w:t xml:space="preserve"> </w:t>
      </w:r>
      <w:r w:rsidRPr="00CE593C">
        <w:rPr>
          <w:rFonts w:cs="Arial" w:hint="cs"/>
          <w:rtl/>
        </w:rPr>
        <w:t>هذا</w:t>
      </w:r>
      <w:r w:rsidRPr="00CE593C">
        <w:rPr>
          <w:rFonts w:cs="Arial"/>
          <w:rtl/>
        </w:rPr>
        <w:t xml:space="preserve"> </w:t>
      </w:r>
      <w:r w:rsidRPr="00CE593C">
        <w:rPr>
          <w:rFonts w:cs="Arial" w:hint="cs"/>
          <w:rtl/>
        </w:rPr>
        <w:t>المجال</w:t>
      </w:r>
      <w:r w:rsidRPr="00CE593C">
        <w:rPr>
          <w:rFonts w:cs="Arial"/>
          <w:rtl/>
        </w:rPr>
        <w:t xml:space="preserve"> .</w:t>
      </w:r>
    </w:p>
    <w:p w:rsidR="00CE593C" w:rsidRPr="00CE593C" w:rsidRDefault="00CE593C" w:rsidP="00CE593C">
      <w:pPr>
        <w:rPr>
          <w:rFonts w:cs="Arial"/>
          <w:rtl/>
        </w:rPr>
      </w:pPr>
      <w:r w:rsidRPr="00CE593C">
        <w:rPr>
          <w:rFonts w:cs="Arial" w:hint="cs"/>
          <w:rtl/>
        </w:rPr>
        <w:t>واحتوى</w:t>
      </w:r>
      <w:r w:rsidRPr="00CE593C">
        <w:rPr>
          <w:rFonts w:cs="Arial"/>
          <w:rtl/>
        </w:rPr>
        <w:t xml:space="preserve"> </w:t>
      </w:r>
      <w:r w:rsidRPr="00CE593C">
        <w:rPr>
          <w:rFonts w:cs="Arial" w:hint="cs"/>
          <w:rtl/>
        </w:rPr>
        <w:t>الجزء</w:t>
      </w:r>
      <w:r w:rsidRPr="00CE593C">
        <w:rPr>
          <w:rFonts w:cs="Arial"/>
          <w:rtl/>
        </w:rPr>
        <w:t xml:space="preserve"> </w:t>
      </w:r>
      <w:r w:rsidRPr="00CE593C">
        <w:rPr>
          <w:rFonts w:cs="Arial" w:hint="cs"/>
          <w:rtl/>
        </w:rPr>
        <w:t>الثاني</w:t>
      </w:r>
      <w:r w:rsidRPr="00CE593C">
        <w:rPr>
          <w:rFonts w:cs="Arial"/>
          <w:rtl/>
        </w:rPr>
        <w:t xml:space="preserve"> </w:t>
      </w:r>
      <w:r w:rsidRPr="00CE593C">
        <w:rPr>
          <w:rFonts w:cs="Arial" w:hint="cs"/>
          <w:rtl/>
        </w:rPr>
        <w:t>على</w:t>
      </w:r>
      <w:r w:rsidRPr="00CE593C">
        <w:rPr>
          <w:rFonts w:cs="Arial"/>
          <w:rtl/>
        </w:rPr>
        <w:t xml:space="preserve"> </w:t>
      </w:r>
      <w:r w:rsidRPr="00CE593C">
        <w:rPr>
          <w:rFonts w:cs="Arial" w:hint="cs"/>
          <w:rtl/>
        </w:rPr>
        <w:t>دراسة</w:t>
      </w:r>
      <w:r w:rsidRPr="00CE593C">
        <w:rPr>
          <w:rFonts w:cs="Arial"/>
          <w:rtl/>
        </w:rPr>
        <w:t xml:space="preserve"> </w:t>
      </w:r>
      <w:r w:rsidRPr="00CE593C">
        <w:rPr>
          <w:rFonts w:cs="Arial" w:hint="cs"/>
          <w:rtl/>
        </w:rPr>
        <w:t>نموذجين</w:t>
      </w:r>
      <w:r w:rsidRPr="00CE593C">
        <w:rPr>
          <w:rFonts w:cs="Arial"/>
          <w:rtl/>
        </w:rPr>
        <w:t xml:space="preserve"> </w:t>
      </w:r>
      <w:r w:rsidRPr="00CE593C">
        <w:rPr>
          <w:rFonts w:cs="Arial" w:hint="cs"/>
          <w:rtl/>
        </w:rPr>
        <w:t>للسلع</w:t>
      </w:r>
      <w:r w:rsidRPr="00CE593C">
        <w:rPr>
          <w:rFonts w:cs="Arial"/>
          <w:rtl/>
        </w:rPr>
        <w:t xml:space="preserve"> </w:t>
      </w:r>
      <w:r w:rsidRPr="00CE593C">
        <w:rPr>
          <w:rFonts w:cs="Arial" w:hint="cs"/>
          <w:rtl/>
        </w:rPr>
        <w:t>القابلة</w:t>
      </w:r>
      <w:r w:rsidRPr="00CE593C">
        <w:rPr>
          <w:rFonts w:cs="Arial"/>
          <w:rtl/>
        </w:rPr>
        <w:t xml:space="preserve"> </w:t>
      </w:r>
      <w:r w:rsidRPr="00CE593C">
        <w:rPr>
          <w:rFonts w:cs="Arial" w:hint="cs"/>
          <w:rtl/>
        </w:rPr>
        <w:t>للتلف</w:t>
      </w:r>
      <w:r w:rsidRPr="00CE593C">
        <w:rPr>
          <w:rFonts w:cs="Arial"/>
          <w:rtl/>
        </w:rPr>
        <w:t xml:space="preserve"> </w:t>
      </w:r>
      <w:r w:rsidRPr="00CE593C">
        <w:rPr>
          <w:rFonts w:cs="Arial" w:hint="cs"/>
          <w:rtl/>
        </w:rPr>
        <w:t>بفرض</w:t>
      </w:r>
      <w:r w:rsidRPr="00CE593C">
        <w:rPr>
          <w:rFonts w:cs="Arial"/>
          <w:rtl/>
        </w:rPr>
        <w:t xml:space="preserve"> </w:t>
      </w:r>
      <w:r w:rsidRPr="00CE593C">
        <w:rPr>
          <w:rFonts w:cs="Arial" w:hint="cs"/>
          <w:rtl/>
        </w:rPr>
        <w:t>أن</w:t>
      </w:r>
      <w:r w:rsidRPr="00CE593C">
        <w:rPr>
          <w:rFonts w:cs="Arial"/>
          <w:rtl/>
        </w:rPr>
        <w:t xml:space="preserve"> </w:t>
      </w:r>
      <w:r w:rsidRPr="00CE593C">
        <w:rPr>
          <w:rFonts w:cs="Arial" w:hint="cs"/>
          <w:rtl/>
        </w:rPr>
        <w:t>المخزن</w:t>
      </w:r>
      <w:r w:rsidRPr="00CE593C">
        <w:rPr>
          <w:rFonts w:cs="Arial"/>
          <w:rtl/>
        </w:rPr>
        <w:t xml:space="preserve"> </w:t>
      </w:r>
      <w:r w:rsidRPr="00CE593C">
        <w:rPr>
          <w:rFonts w:cs="Arial" w:hint="cs"/>
          <w:rtl/>
        </w:rPr>
        <w:t>ذو</w:t>
      </w:r>
      <w:r w:rsidRPr="00CE593C">
        <w:rPr>
          <w:rFonts w:cs="Arial"/>
          <w:rtl/>
        </w:rPr>
        <w:t xml:space="preserve"> </w:t>
      </w:r>
      <w:r w:rsidRPr="00CE593C">
        <w:rPr>
          <w:rFonts w:cs="Arial" w:hint="cs"/>
          <w:rtl/>
        </w:rPr>
        <w:t>طاقة</w:t>
      </w:r>
      <w:r w:rsidRPr="00CE593C">
        <w:rPr>
          <w:rFonts w:cs="Arial"/>
          <w:rtl/>
        </w:rPr>
        <w:t xml:space="preserve"> </w:t>
      </w:r>
      <w:r w:rsidRPr="00CE593C">
        <w:rPr>
          <w:rFonts w:cs="Arial" w:hint="cs"/>
          <w:rtl/>
        </w:rPr>
        <w:t>تخزين</w:t>
      </w:r>
      <w:r w:rsidRPr="00CE593C">
        <w:rPr>
          <w:rFonts w:cs="Arial"/>
          <w:rtl/>
        </w:rPr>
        <w:t xml:space="preserve"> </w:t>
      </w:r>
      <w:r w:rsidRPr="00CE593C">
        <w:rPr>
          <w:rFonts w:cs="Arial" w:hint="cs"/>
          <w:rtl/>
        </w:rPr>
        <w:t>غير</w:t>
      </w:r>
      <w:r w:rsidRPr="00CE593C">
        <w:rPr>
          <w:rFonts w:cs="Arial"/>
          <w:rtl/>
        </w:rPr>
        <w:t xml:space="preserve"> </w:t>
      </w:r>
      <w:r w:rsidRPr="00CE593C">
        <w:rPr>
          <w:rFonts w:cs="Arial" w:hint="cs"/>
          <w:rtl/>
        </w:rPr>
        <w:t>محدودة</w:t>
      </w:r>
      <w:r w:rsidRPr="00CE593C">
        <w:rPr>
          <w:rFonts w:cs="Arial"/>
          <w:rtl/>
        </w:rPr>
        <w:t xml:space="preserve"> </w:t>
      </w:r>
      <w:r w:rsidRPr="00CE593C">
        <w:rPr>
          <w:rFonts w:cs="Arial" w:hint="cs"/>
          <w:rtl/>
        </w:rPr>
        <w:t>،</w:t>
      </w:r>
      <w:r w:rsidRPr="00CE593C">
        <w:rPr>
          <w:rFonts w:cs="Arial"/>
          <w:rtl/>
        </w:rPr>
        <w:t xml:space="preserve"> </w:t>
      </w:r>
      <w:r w:rsidRPr="00CE593C">
        <w:rPr>
          <w:rFonts w:cs="Arial" w:hint="cs"/>
          <w:rtl/>
        </w:rPr>
        <w:t>مع</w:t>
      </w:r>
      <w:r w:rsidRPr="00CE593C">
        <w:rPr>
          <w:rFonts w:cs="Arial"/>
          <w:rtl/>
        </w:rPr>
        <w:t xml:space="preserve"> </w:t>
      </w:r>
      <w:r w:rsidRPr="00CE593C">
        <w:rPr>
          <w:rFonts w:cs="Arial" w:hint="cs"/>
          <w:rtl/>
        </w:rPr>
        <w:t>فرض</w:t>
      </w:r>
      <w:r w:rsidRPr="00CE593C">
        <w:rPr>
          <w:rFonts w:cs="Arial"/>
          <w:rtl/>
        </w:rPr>
        <w:t xml:space="preserve"> </w:t>
      </w:r>
      <w:r w:rsidRPr="00CE593C">
        <w:rPr>
          <w:rFonts w:cs="Arial" w:hint="cs"/>
          <w:rtl/>
        </w:rPr>
        <w:t>وجود</w:t>
      </w:r>
      <w:r w:rsidRPr="00CE593C">
        <w:rPr>
          <w:rFonts w:cs="Arial"/>
          <w:rtl/>
        </w:rPr>
        <w:t xml:space="preserve"> </w:t>
      </w:r>
      <w:r w:rsidRPr="00CE593C">
        <w:rPr>
          <w:rFonts w:cs="Arial" w:hint="cs"/>
          <w:rtl/>
        </w:rPr>
        <w:t>خصم</w:t>
      </w:r>
      <w:r w:rsidRPr="00CE593C">
        <w:rPr>
          <w:rFonts w:cs="Arial"/>
          <w:rtl/>
        </w:rPr>
        <w:t xml:space="preserve"> </w:t>
      </w:r>
      <w:r w:rsidRPr="00CE593C">
        <w:rPr>
          <w:rFonts w:cs="Arial" w:hint="cs"/>
          <w:rtl/>
        </w:rPr>
        <w:t>في</w:t>
      </w:r>
      <w:r w:rsidRPr="00CE593C">
        <w:rPr>
          <w:rFonts w:cs="Arial"/>
          <w:rtl/>
        </w:rPr>
        <w:t xml:space="preserve"> </w:t>
      </w:r>
      <w:r w:rsidRPr="00CE593C">
        <w:rPr>
          <w:rFonts w:cs="Arial" w:hint="cs"/>
          <w:rtl/>
        </w:rPr>
        <w:t>سعر</w:t>
      </w:r>
      <w:r w:rsidRPr="00CE593C">
        <w:rPr>
          <w:rFonts w:cs="Arial"/>
          <w:rtl/>
        </w:rPr>
        <w:t xml:space="preserve"> </w:t>
      </w:r>
      <w:r w:rsidRPr="00CE593C">
        <w:rPr>
          <w:rFonts w:cs="Arial" w:hint="cs"/>
          <w:rtl/>
        </w:rPr>
        <w:t>الوحدة</w:t>
      </w:r>
      <w:r w:rsidRPr="00CE593C">
        <w:rPr>
          <w:rFonts w:cs="Arial"/>
          <w:rtl/>
        </w:rPr>
        <w:t xml:space="preserve"> </w:t>
      </w:r>
      <w:r w:rsidRPr="00CE593C">
        <w:rPr>
          <w:rFonts w:cs="Arial" w:hint="cs"/>
          <w:rtl/>
        </w:rPr>
        <w:t>للكميات</w:t>
      </w:r>
      <w:r w:rsidRPr="00CE593C">
        <w:rPr>
          <w:rFonts w:cs="Arial"/>
          <w:rtl/>
        </w:rPr>
        <w:t xml:space="preserve"> </w:t>
      </w:r>
      <w:r w:rsidRPr="00CE593C">
        <w:rPr>
          <w:rFonts w:cs="Arial" w:hint="cs"/>
          <w:rtl/>
        </w:rPr>
        <w:t>الكبيرة</w:t>
      </w:r>
      <w:r w:rsidRPr="00CE593C">
        <w:rPr>
          <w:rFonts w:cs="Arial"/>
          <w:rtl/>
        </w:rPr>
        <w:t>.</w:t>
      </w:r>
    </w:p>
    <w:p w:rsidR="00BB0918" w:rsidRDefault="00CE593C" w:rsidP="00CE593C">
      <w:pPr>
        <w:rPr>
          <w:rFonts w:hint="cs"/>
          <w:b/>
          <w:bCs/>
          <w:rtl/>
        </w:rPr>
      </w:pPr>
      <w:r w:rsidRPr="00CE593C">
        <w:rPr>
          <w:rFonts w:cs="Arial" w:hint="cs"/>
          <w:rtl/>
        </w:rPr>
        <w:t>استنتج</w:t>
      </w:r>
      <w:r w:rsidRPr="00CE593C">
        <w:rPr>
          <w:rFonts w:cs="Arial"/>
          <w:rtl/>
        </w:rPr>
        <w:t xml:space="preserve"> </w:t>
      </w:r>
      <w:r w:rsidRPr="00CE593C">
        <w:rPr>
          <w:rFonts w:cs="Arial" w:hint="cs"/>
          <w:rtl/>
        </w:rPr>
        <w:t>معالم</w:t>
      </w:r>
      <w:r w:rsidRPr="00CE593C">
        <w:rPr>
          <w:rFonts w:cs="Arial"/>
          <w:rtl/>
        </w:rPr>
        <w:t xml:space="preserve"> </w:t>
      </w:r>
      <w:r w:rsidRPr="00CE593C">
        <w:rPr>
          <w:rFonts w:cs="Arial" w:hint="cs"/>
          <w:rtl/>
        </w:rPr>
        <w:t>النموذج</w:t>
      </w:r>
      <w:r w:rsidRPr="00CE593C">
        <w:rPr>
          <w:rFonts w:cs="Arial"/>
          <w:rtl/>
        </w:rPr>
        <w:t xml:space="preserve"> </w:t>
      </w:r>
      <w:r w:rsidRPr="00CE593C">
        <w:rPr>
          <w:rFonts w:cs="Arial" w:hint="cs"/>
          <w:rtl/>
        </w:rPr>
        <w:t>التي</w:t>
      </w:r>
      <w:r w:rsidRPr="00CE593C">
        <w:rPr>
          <w:rFonts w:cs="Arial"/>
          <w:rtl/>
        </w:rPr>
        <w:t xml:space="preserve"> </w:t>
      </w:r>
      <w:r w:rsidRPr="00CE593C">
        <w:rPr>
          <w:rFonts w:cs="Arial" w:hint="cs"/>
          <w:rtl/>
        </w:rPr>
        <w:t>تجعل</w:t>
      </w:r>
      <w:r w:rsidRPr="00CE593C">
        <w:rPr>
          <w:rFonts w:cs="Arial"/>
          <w:rtl/>
        </w:rPr>
        <w:t xml:space="preserve"> </w:t>
      </w:r>
      <w:r w:rsidRPr="00CE593C">
        <w:rPr>
          <w:rFonts w:cs="Arial" w:hint="cs"/>
          <w:rtl/>
        </w:rPr>
        <w:t>النظام</w:t>
      </w:r>
      <w:r w:rsidRPr="00CE593C">
        <w:rPr>
          <w:rFonts w:cs="Arial"/>
          <w:rtl/>
        </w:rPr>
        <w:t xml:space="preserve"> </w:t>
      </w:r>
      <w:r w:rsidRPr="00CE593C">
        <w:rPr>
          <w:rFonts w:cs="Arial" w:hint="cs"/>
          <w:rtl/>
        </w:rPr>
        <w:t>يعمل</w:t>
      </w:r>
      <w:r w:rsidRPr="00CE593C">
        <w:rPr>
          <w:rFonts w:cs="Arial"/>
          <w:rtl/>
        </w:rPr>
        <w:t xml:space="preserve"> </w:t>
      </w:r>
      <w:r w:rsidRPr="00CE593C">
        <w:rPr>
          <w:rFonts w:cs="Arial" w:hint="cs"/>
          <w:rtl/>
        </w:rPr>
        <w:t>بتكلفة</w:t>
      </w:r>
      <w:r w:rsidRPr="00CE593C">
        <w:rPr>
          <w:rFonts w:cs="Arial"/>
          <w:rtl/>
        </w:rPr>
        <w:t xml:space="preserve"> </w:t>
      </w:r>
      <w:r w:rsidRPr="00CE593C">
        <w:rPr>
          <w:rFonts w:cs="Arial" w:hint="cs"/>
          <w:rtl/>
        </w:rPr>
        <w:t>كلية</w:t>
      </w:r>
      <w:r w:rsidRPr="00CE593C">
        <w:rPr>
          <w:rFonts w:cs="Arial"/>
          <w:rtl/>
        </w:rPr>
        <w:t xml:space="preserve"> </w:t>
      </w:r>
      <w:r w:rsidRPr="00CE593C">
        <w:rPr>
          <w:rFonts w:cs="Arial" w:hint="cs"/>
          <w:rtl/>
        </w:rPr>
        <w:t>صغرى</w:t>
      </w:r>
      <w:r w:rsidRPr="00CE593C">
        <w:rPr>
          <w:rFonts w:cs="Arial"/>
          <w:rtl/>
        </w:rPr>
        <w:t xml:space="preserve"> </w:t>
      </w:r>
      <w:r w:rsidRPr="00CE593C">
        <w:rPr>
          <w:rFonts w:cs="Arial" w:hint="cs"/>
          <w:rtl/>
        </w:rPr>
        <w:t>للمخزون</w:t>
      </w:r>
      <w:r w:rsidRPr="00CE593C">
        <w:rPr>
          <w:rFonts w:cs="Arial"/>
          <w:rtl/>
        </w:rPr>
        <w:t xml:space="preserve"> </w:t>
      </w:r>
      <w:r w:rsidRPr="00CE593C">
        <w:rPr>
          <w:rFonts w:cs="Arial" w:hint="cs"/>
          <w:rtl/>
        </w:rPr>
        <w:t>،</w:t>
      </w:r>
      <w:r w:rsidRPr="00CE593C">
        <w:rPr>
          <w:rFonts w:cs="Arial"/>
          <w:rtl/>
        </w:rPr>
        <w:t xml:space="preserve"> </w:t>
      </w:r>
      <w:r w:rsidRPr="00CE593C">
        <w:rPr>
          <w:rFonts w:cs="Arial" w:hint="cs"/>
          <w:rtl/>
        </w:rPr>
        <w:t>كما</w:t>
      </w:r>
      <w:r w:rsidRPr="00CE593C">
        <w:rPr>
          <w:rFonts w:cs="Arial"/>
          <w:rtl/>
        </w:rPr>
        <w:t xml:space="preserve"> </w:t>
      </w:r>
      <w:r w:rsidRPr="00CE593C">
        <w:rPr>
          <w:rFonts w:cs="Arial" w:hint="cs"/>
          <w:rtl/>
        </w:rPr>
        <w:t>تم</w:t>
      </w:r>
      <w:r w:rsidRPr="00CE593C">
        <w:rPr>
          <w:rFonts w:cs="Arial"/>
          <w:rtl/>
        </w:rPr>
        <w:t xml:space="preserve"> </w:t>
      </w:r>
      <w:r w:rsidRPr="00CE593C">
        <w:rPr>
          <w:rFonts w:cs="Arial" w:hint="cs"/>
          <w:rtl/>
        </w:rPr>
        <w:t>استنتاج</w:t>
      </w:r>
      <w:r w:rsidRPr="00CE593C">
        <w:rPr>
          <w:rFonts w:cs="Arial"/>
          <w:rtl/>
        </w:rPr>
        <w:t xml:space="preserve"> </w:t>
      </w:r>
      <w:r w:rsidRPr="00CE593C">
        <w:rPr>
          <w:rFonts w:cs="Arial" w:hint="cs"/>
          <w:rtl/>
        </w:rPr>
        <w:t>بعض</w:t>
      </w:r>
      <w:r w:rsidRPr="00CE593C">
        <w:rPr>
          <w:rFonts w:cs="Arial"/>
          <w:rtl/>
        </w:rPr>
        <w:t xml:space="preserve"> </w:t>
      </w:r>
      <w:r w:rsidRPr="00CE593C">
        <w:rPr>
          <w:rFonts w:cs="Arial" w:hint="cs"/>
          <w:rtl/>
        </w:rPr>
        <w:t>النماذج</w:t>
      </w:r>
      <w:r w:rsidRPr="00CE593C">
        <w:rPr>
          <w:rFonts w:cs="Arial"/>
          <w:rtl/>
        </w:rPr>
        <w:t xml:space="preserve"> </w:t>
      </w:r>
      <w:r w:rsidRPr="00CE593C">
        <w:rPr>
          <w:rFonts w:cs="Arial" w:hint="cs"/>
          <w:rtl/>
        </w:rPr>
        <w:t>السابقة</w:t>
      </w:r>
      <w:r w:rsidRPr="00CE593C">
        <w:rPr>
          <w:rFonts w:cs="Arial"/>
          <w:rtl/>
        </w:rPr>
        <w:t xml:space="preserve"> </w:t>
      </w:r>
      <w:r w:rsidRPr="00CE593C">
        <w:rPr>
          <w:rFonts w:cs="Arial" w:hint="cs"/>
          <w:rtl/>
        </w:rPr>
        <w:t>كحالات</w:t>
      </w:r>
      <w:r w:rsidRPr="00CE593C">
        <w:rPr>
          <w:rFonts w:cs="Arial"/>
          <w:rtl/>
        </w:rPr>
        <w:t xml:space="preserve"> </w:t>
      </w:r>
      <w:r w:rsidRPr="00CE593C">
        <w:rPr>
          <w:rFonts w:cs="Arial" w:hint="cs"/>
          <w:rtl/>
        </w:rPr>
        <w:t>خاصة</w:t>
      </w:r>
      <w:r w:rsidRPr="00CE593C">
        <w:rPr>
          <w:rFonts w:cs="Arial"/>
          <w:rtl/>
        </w:rPr>
        <w:t xml:space="preserve"> </w:t>
      </w:r>
      <w:r w:rsidRPr="00CE593C">
        <w:rPr>
          <w:rFonts w:cs="Arial" w:hint="cs"/>
          <w:rtl/>
        </w:rPr>
        <w:t>من</w:t>
      </w:r>
      <w:r w:rsidRPr="00CE593C">
        <w:rPr>
          <w:rFonts w:cs="Arial"/>
          <w:rtl/>
        </w:rPr>
        <w:t xml:space="preserve"> </w:t>
      </w:r>
      <w:r w:rsidRPr="00CE593C">
        <w:rPr>
          <w:rFonts w:cs="Arial" w:hint="cs"/>
          <w:rtl/>
        </w:rPr>
        <w:t>النموذج</w:t>
      </w:r>
      <w:r w:rsidRPr="00CE593C">
        <w:rPr>
          <w:rFonts w:cs="Arial"/>
          <w:rtl/>
        </w:rPr>
        <w:t xml:space="preserve"> </w:t>
      </w:r>
      <w:r w:rsidRPr="00CE593C">
        <w:rPr>
          <w:rFonts w:cs="Arial" w:hint="cs"/>
          <w:rtl/>
        </w:rPr>
        <w:t>المقترح</w:t>
      </w:r>
      <w:r w:rsidRPr="00CE593C">
        <w:rPr>
          <w:rFonts w:cs="Arial"/>
          <w:rtl/>
        </w:rPr>
        <w:t>.</w:t>
      </w:r>
    </w:p>
    <w:p w:rsidR="00CE593C" w:rsidRPr="0005522E" w:rsidRDefault="00CE593C" w:rsidP="00CE593C">
      <w:pPr>
        <w:rPr>
          <w:rFonts w:hint="cs"/>
          <w:b/>
          <w:bCs/>
          <w:rtl/>
        </w:rPr>
      </w:pPr>
    </w:p>
    <w:p w:rsidR="00311599" w:rsidRPr="00311599" w:rsidRDefault="003B600E" w:rsidP="00311599">
      <w:pPr>
        <w:bidi w:val="0"/>
        <w:rPr>
          <w:b/>
          <w:bCs/>
          <w:rtl/>
        </w:rPr>
      </w:pPr>
      <w:r w:rsidRPr="006326B9">
        <w:rPr>
          <w:b/>
          <w:bCs/>
        </w:rPr>
        <w:t xml:space="preserve">Abstract: </w:t>
      </w:r>
    </w:p>
    <w:p w:rsidR="00CE593C" w:rsidRPr="00CE593C" w:rsidRDefault="00CE593C" w:rsidP="00CE593C">
      <w:pPr>
        <w:bidi w:val="0"/>
        <w:spacing w:after="0"/>
        <w:rPr>
          <w:rFonts w:cs="Arial"/>
        </w:rPr>
      </w:pPr>
      <w:bookmarkStart w:id="0" w:name="_GoBack"/>
      <w:bookmarkEnd w:id="0"/>
      <w:r w:rsidRPr="00CE593C">
        <w:rPr>
          <w:rFonts w:cs="Arial"/>
        </w:rPr>
        <w:t>This report contains two parts the first part includes a summary of the most important models for inventory models for perishable items in the cases of stable demand and demand proportional to time, have been summarized the results in this area.</w:t>
      </w:r>
    </w:p>
    <w:p w:rsidR="00CE593C" w:rsidRPr="00CE593C" w:rsidRDefault="00CE593C" w:rsidP="00CE593C">
      <w:pPr>
        <w:bidi w:val="0"/>
        <w:spacing w:after="0"/>
        <w:rPr>
          <w:rFonts w:cs="Arial"/>
        </w:rPr>
      </w:pPr>
      <w:r w:rsidRPr="00CE593C">
        <w:rPr>
          <w:rFonts w:cs="Arial"/>
        </w:rPr>
        <w:t xml:space="preserve"> The second part contains a study of two models for perishable items that the imposition of the store with a storage capacity is limited, with the imposition of a deduction in the unit price for large quantities.</w:t>
      </w:r>
    </w:p>
    <w:p w:rsidR="001E6613" w:rsidRPr="006761E9" w:rsidRDefault="00CE593C" w:rsidP="00CE593C">
      <w:pPr>
        <w:bidi w:val="0"/>
        <w:spacing w:after="0"/>
        <w:rPr>
          <w:rFonts w:cs="Arial"/>
        </w:rPr>
      </w:pPr>
      <w:r w:rsidRPr="00CE593C">
        <w:rPr>
          <w:rFonts w:cs="Arial"/>
        </w:rPr>
        <w:t xml:space="preserve"> Concluded that model parameters that make the system work at a junior college of the stock, as a conclusion of some previous models as special cases of the proposed model.</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444"/>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9AA9-B058-41C7-8DF7-A584BECC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2011-09-25T12:38:00Z</dcterms:created>
  <dcterms:modified xsi:type="dcterms:W3CDTF">2011-09-25T12:39:00Z</dcterms:modified>
</cp:coreProperties>
</file>