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E3847" w:rsidRPr="00BE3847" w:rsidRDefault="00BE3847" w:rsidP="00BE3847">
      <w:pPr>
        <w:rPr>
          <w:rFonts w:cs="Arial"/>
          <w:rtl/>
        </w:rPr>
      </w:pPr>
      <w:r w:rsidRPr="00BE3847">
        <w:rPr>
          <w:rFonts w:cs="Arial" w:hint="cs"/>
          <w:rtl/>
        </w:rPr>
        <w:t>هدف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البحث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إلى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دراسة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التوزيع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الجغرافي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وأعداد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المنطقة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الغربية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الوسطى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بالمملكة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العربية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السعودية</w:t>
      </w:r>
      <w:r w:rsidRPr="00BE3847">
        <w:rPr>
          <w:rFonts w:cs="Arial"/>
          <w:rtl/>
        </w:rPr>
        <w:t xml:space="preserve"> . </w:t>
      </w:r>
      <w:r w:rsidRPr="00BE3847">
        <w:rPr>
          <w:rFonts w:cs="Arial" w:hint="cs"/>
          <w:rtl/>
        </w:rPr>
        <w:t>كما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تمت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دراسة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عدة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أنماط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من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السلوك</w:t>
      </w:r>
      <w:r w:rsidRPr="00BE3847">
        <w:rPr>
          <w:rFonts w:cs="Arial"/>
          <w:rtl/>
        </w:rPr>
        <w:t xml:space="preserve"> (</w:t>
      </w:r>
      <w:r w:rsidRPr="00BE3847">
        <w:rPr>
          <w:rFonts w:cs="Arial" w:hint="cs"/>
          <w:rtl/>
        </w:rPr>
        <w:t>السلوك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الاجتماعي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،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سلوك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الغذاء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وسلوك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الارتحال</w:t>
      </w:r>
      <w:r w:rsidRPr="00BE3847">
        <w:rPr>
          <w:rFonts w:cs="Arial"/>
          <w:rtl/>
        </w:rPr>
        <w:t xml:space="preserve"> ) . </w:t>
      </w:r>
      <w:r w:rsidRPr="00BE3847">
        <w:rPr>
          <w:rFonts w:cs="Arial" w:hint="cs"/>
          <w:rtl/>
        </w:rPr>
        <w:t>وتأثير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بعض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الإصابات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بالعدوى</w:t>
      </w:r>
      <w:r w:rsidRPr="00BE3847">
        <w:rPr>
          <w:rFonts w:cs="Arial"/>
          <w:rtl/>
        </w:rPr>
        <w:t xml:space="preserve"> (</w:t>
      </w:r>
      <w:proofErr w:type="spellStart"/>
      <w:r w:rsidRPr="00BE3847">
        <w:rPr>
          <w:rFonts w:cs="Arial" w:hint="cs"/>
          <w:rtl/>
        </w:rPr>
        <w:t>التريبانوسوما</w:t>
      </w:r>
      <w:proofErr w:type="spellEnd"/>
      <w:r w:rsidRPr="00BE3847">
        <w:rPr>
          <w:rFonts w:cs="Arial"/>
          <w:rtl/>
        </w:rPr>
        <w:t xml:space="preserve">) </w:t>
      </w:r>
      <w:r w:rsidRPr="00BE3847">
        <w:rPr>
          <w:rFonts w:cs="Arial" w:hint="cs"/>
          <w:rtl/>
        </w:rPr>
        <w:t>على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سلوك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الجمال</w:t>
      </w:r>
      <w:r w:rsidRPr="00BE3847">
        <w:rPr>
          <w:rFonts w:cs="Arial"/>
          <w:rtl/>
        </w:rPr>
        <w:t xml:space="preserve"> . </w:t>
      </w:r>
    </w:p>
    <w:p w:rsidR="001B0231" w:rsidRDefault="00BE3847" w:rsidP="00BE3847">
      <w:pPr>
        <w:rPr>
          <w:rFonts w:hint="cs"/>
          <w:b/>
          <w:bCs/>
          <w:rtl/>
        </w:rPr>
      </w:pPr>
      <w:r w:rsidRPr="00BE3847">
        <w:rPr>
          <w:rFonts w:cs="Arial" w:hint="cs"/>
          <w:rtl/>
        </w:rPr>
        <w:t>كانت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السواحلية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أكثر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سلالات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عدداً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المنطقة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الغربية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الوسطى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،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وسجلت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أعدادً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بسيطة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جداً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من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سلالات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المجهم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والقمرة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والأرائك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،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وسجل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معدل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كثافة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كل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كيلو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متر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مربع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9 </w:t>
      </w:r>
      <w:r w:rsidRPr="00BE3847">
        <w:rPr>
          <w:rFonts w:cs="Arial" w:hint="cs"/>
          <w:rtl/>
        </w:rPr>
        <w:t>قطاعات</w:t>
      </w:r>
      <w:r w:rsidRPr="00BE3847">
        <w:rPr>
          <w:rFonts w:cs="Arial"/>
          <w:rtl/>
        </w:rPr>
        <w:t xml:space="preserve"> (</w:t>
      </w:r>
      <w:r w:rsidRPr="00BE3847">
        <w:rPr>
          <w:rFonts w:cs="Arial" w:hint="cs"/>
          <w:rtl/>
        </w:rPr>
        <w:t>مساحتها</w:t>
      </w:r>
      <w:r w:rsidRPr="00BE3847">
        <w:rPr>
          <w:rFonts w:cs="Arial"/>
          <w:rtl/>
        </w:rPr>
        <w:t xml:space="preserve"> 17.400 </w:t>
      </w:r>
      <w:r w:rsidRPr="00BE3847">
        <w:rPr>
          <w:rFonts w:cs="Arial" w:hint="cs"/>
          <w:rtl/>
        </w:rPr>
        <w:t>كيلو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مربع</w:t>
      </w:r>
      <w:r w:rsidRPr="00BE3847">
        <w:rPr>
          <w:rFonts w:cs="Arial"/>
          <w:rtl/>
        </w:rPr>
        <w:t xml:space="preserve">) </w:t>
      </w:r>
      <w:r w:rsidRPr="00BE3847">
        <w:rPr>
          <w:rFonts w:cs="Arial" w:hint="cs"/>
          <w:rtl/>
        </w:rPr>
        <w:t>بحوالي</w:t>
      </w:r>
      <w:r w:rsidRPr="00BE3847">
        <w:rPr>
          <w:rFonts w:cs="Arial"/>
          <w:rtl/>
        </w:rPr>
        <w:t xml:space="preserve"> 14% </w:t>
      </w:r>
      <w:r w:rsidRPr="00BE3847">
        <w:rPr>
          <w:rFonts w:cs="Arial" w:hint="cs"/>
          <w:rtl/>
        </w:rPr>
        <w:t>،</w:t>
      </w:r>
      <w:r w:rsidRPr="00BE3847">
        <w:rPr>
          <w:rFonts w:cs="Arial"/>
          <w:rtl/>
        </w:rPr>
        <w:t xml:space="preserve"> (</w:t>
      </w:r>
      <w:r w:rsidRPr="00BE3847">
        <w:rPr>
          <w:rFonts w:cs="Arial" w:hint="cs"/>
          <w:rtl/>
        </w:rPr>
        <w:t>أي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معدل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كثافة</w:t>
      </w:r>
      <w:r w:rsidRPr="00BE3847">
        <w:rPr>
          <w:rFonts w:cs="Arial"/>
          <w:rtl/>
        </w:rPr>
        <w:t xml:space="preserve"> 4 </w:t>
      </w:r>
      <w:r w:rsidRPr="00BE3847">
        <w:rPr>
          <w:rFonts w:cs="Arial" w:hint="cs"/>
          <w:rtl/>
        </w:rPr>
        <w:t>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إلى</w:t>
      </w:r>
      <w:r w:rsidRPr="00BE3847">
        <w:rPr>
          <w:rFonts w:cs="Arial"/>
          <w:rtl/>
        </w:rPr>
        <w:t xml:space="preserve"> 22 </w:t>
      </w:r>
      <w:r w:rsidRPr="00BE3847">
        <w:rPr>
          <w:rFonts w:cs="Arial" w:hint="cs"/>
          <w:rtl/>
        </w:rPr>
        <w:t>جمل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100 </w:t>
      </w:r>
      <w:r w:rsidRPr="00BE3847">
        <w:rPr>
          <w:rFonts w:cs="Arial" w:hint="cs"/>
          <w:rtl/>
        </w:rPr>
        <w:t>كم</w:t>
      </w:r>
      <w:r w:rsidRPr="00BE3847">
        <w:rPr>
          <w:rFonts w:cs="Arial"/>
          <w:rtl/>
        </w:rPr>
        <w:t xml:space="preserve">) </w:t>
      </w:r>
      <w:r w:rsidRPr="00BE3847">
        <w:rPr>
          <w:rFonts w:cs="Arial" w:hint="cs"/>
          <w:rtl/>
        </w:rPr>
        <w:t>وقد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قدر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العدد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الكلي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للجمال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في</w:t>
      </w:r>
      <w:r w:rsidRPr="00BE3847">
        <w:rPr>
          <w:rFonts w:cs="Arial"/>
          <w:rtl/>
        </w:rPr>
        <w:t xml:space="preserve"> </w:t>
      </w:r>
      <w:proofErr w:type="spellStart"/>
      <w:r w:rsidRPr="00BE3847">
        <w:rPr>
          <w:rFonts w:cs="Arial" w:hint="cs"/>
          <w:rtl/>
        </w:rPr>
        <w:t>النطقة</w:t>
      </w:r>
      <w:proofErr w:type="spellEnd"/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الغربية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الوسطى</w:t>
      </w:r>
      <w:r w:rsidRPr="00BE3847">
        <w:rPr>
          <w:rFonts w:cs="Arial"/>
          <w:rtl/>
        </w:rPr>
        <w:t xml:space="preserve"> (</w:t>
      </w:r>
      <w:r w:rsidRPr="00BE3847">
        <w:rPr>
          <w:rFonts w:cs="Arial" w:hint="cs"/>
          <w:rtl/>
        </w:rPr>
        <w:t>ذو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مساحة</w:t>
      </w:r>
      <w:r w:rsidRPr="00BE3847">
        <w:rPr>
          <w:rFonts w:cs="Arial"/>
          <w:rtl/>
        </w:rPr>
        <w:t xml:space="preserve"> 106.442</w:t>
      </w:r>
      <w:r w:rsidRPr="00BE3847">
        <w:rPr>
          <w:rFonts w:cs="Arial" w:hint="cs"/>
          <w:rtl/>
        </w:rPr>
        <w:t>كيلو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متر</w:t>
      </w:r>
      <w:r w:rsidRPr="00BE3847">
        <w:rPr>
          <w:rFonts w:cs="Arial"/>
          <w:rtl/>
        </w:rPr>
        <w:t xml:space="preserve"> </w:t>
      </w:r>
      <w:r w:rsidRPr="00BE3847">
        <w:rPr>
          <w:rFonts w:cs="Arial" w:hint="cs"/>
          <w:rtl/>
        </w:rPr>
        <w:t>مربع</w:t>
      </w:r>
      <w:r w:rsidRPr="00BE3847">
        <w:rPr>
          <w:rFonts w:cs="Arial"/>
          <w:rtl/>
        </w:rPr>
        <w:t xml:space="preserve">) </w:t>
      </w:r>
      <w:r w:rsidRPr="00BE3847">
        <w:rPr>
          <w:rFonts w:cs="Arial" w:hint="cs"/>
          <w:rtl/>
        </w:rPr>
        <w:t>بحوالي</w:t>
      </w:r>
      <w:r w:rsidRPr="00BE3847">
        <w:rPr>
          <w:rFonts w:cs="Arial"/>
          <w:rtl/>
        </w:rPr>
        <w:t xml:space="preserve"> 15.966 </w:t>
      </w:r>
      <w:r w:rsidRPr="00BE3847">
        <w:rPr>
          <w:rFonts w:cs="Arial" w:hint="cs"/>
          <w:rtl/>
        </w:rPr>
        <w:t>جمل</w:t>
      </w:r>
      <w:r w:rsidRPr="00BE3847">
        <w:rPr>
          <w:rFonts w:cs="Arial"/>
          <w:rtl/>
        </w:rPr>
        <w:t xml:space="preserve"> .</w:t>
      </w:r>
    </w:p>
    <w:p w:rsidR="00BE3847" w:rsidRDefault="00BE3847" w:rsidP="00BE3847">
      <w:pPr>
        <w:rPr>
          <w:rFonts w:hint="cs"/>
          <w:b/>
          <w:bCs/>
          <w:rtl/>
        </w:rPr>
      </w:pPr>
    </w:p>
    <w:p w:rsidR="001B0231" w:rsidRPr="003D4022" w:rsidRDefault="001B0231" w:rsidP="001B0231">
      <w:pPr>
        <w:rPr>
          <w:rFonts w:hint="cs"/>
          <w:b/>
          <w:bCs/>
          <w:rtl/>
        </w:rPr>
      </w:pPr>
    </w:p>
    <w:p w:rsidR="00BE3847" w:rsidRPr="00BE3847" w:rsidRDefault="003B600E" w:rsidP="00BE384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BE3847" w:rsidRPr="00BE3847" w:rsidRDefault="00BE3847" w:rsidP="00BE3847">
      <w:pPr>
        <w:bidi w:val="0"/>
        <w:spacing w:after="0"/>
        <w:rPr>
          <w:rFonts w:cs="Arial"/>
        </w:rPr>
      </w:pPr>
      <w:r w:rsidRPr="00BE3847">
        <w:rPr>
          <w:rFonts w:cs="Arial"/>
        </w:rPr>
        <w:t>Goal of research is to study the geographical distribution and numbers of camels in the western region of Central Saudi Arabia. It was also a study of several patterns of behavior (social behavior, the behavior of food and the behavior of migratory fish stocks). And the impact of some of the infection (</w:t>
      </w:r>
      <w:proofErr w:type="spellStart"/>
      <w:r w:rsidRPr="00BE3847">
        <w:rPr>
          <w:rFonts w:cs="Arial"/>
        </w:rPr>
        <w:t>Trypanosoma</w:t>
      </w:r>
      <w:proofErr w:type="spellEnd"/>
      <w:r w:rsidRPr="00BE3847">
        <w:rPr>
          <w:rFonts w:cs="Arial"/>
        </w:rPr>
        <w:t>) on the behavior of beauty.</w:t>
      </w:r>
    </w:p>
    <w:p w:rsidR="00455431" w:rsidRDefault="00BE3847" w:rsidP="00BE3847">
      <w:pPr>
        <w:bidi w:val="0"/>
        <w:spacing w:after="0"/>
        <w:rPr>
          <w:rFonts w:cs="Arial"/>
        </w:rPr>
      </w:pPr>
      <w:r w:rsidRPr="00BE3847">
        <w:rPr>
          <w:rFonts w:cs="Arial"/>
        </w:rPr>
        <w:t xml:space="preserve"> The beauty Swahili more strains of Beauty a number in the central west region, and recorded the numbers of very simple strains </w:t>
      </w:r>
      <w:proofErr w:type="spellStart"/>
      <w:r w:rsidRPr="00BE3847">
        <w:rPr>
          <w:rFonts w:cs="Arial"/>
        </w:rPr>
        <w:t>Almjhm</w:t>
      </w:r>
      <w:proofErr w:type="spellEnd"/>
      <w:r w:rsidRPr="00BE3847">
        <w:rPr>
          <w:rFonts w:cs="Arial"/>
        </w:rPr>
        <w:t xml:space="preserve"> and the cabin and sofas, and rate the intensity of beauty in every square kilometer in 9 sectors (area of ​​17.400 km ²) of about 14%, (</w:t>
      </w:r>
      <w:proofErr w:type="spellStart"/>
      <w:r w:rsidRPr="00BE3847">
        <w:rPr>
          <w:rFonts w:cs="Arial"/>
        </w:rPr>
        <w:t>ie</w:t>
      </w:r>
      <w:proofErr w:type="spellEnd"/>
      <w:r w:rsidRPr="00BE3847">
        <w:rPr>
          <w:rFonts w:cs="Arial"/>
        </w:rPr>
        <w:t xml:space="preserve">, the rate density of 4 beauty to 22 sentences in 100 km) has estimated the total number of beauty in </w:t>
      </w:r>
      <w:proofErr w:type="spellStart"/>
      <w:r w:rsidRPr="00BE3847">
        <w:rPr>
          <w:rFonts w:cs="Arial"/>
        </w:rPr>
        <w:t>Alntqh</w:t>
      </w:r>
      <w:proofErr w:type="spellEnd"/>
      <w:r w:rsidRPr="00BE3847">
        <w:rPr>
          <w:rFonts w:cs="Arial"/>
        </w:rPr>
        <w:t xml:space="preserve"> Central Bank (with an area of ​​106.442 square kilometers) is estimated at 15.966 sentences.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4EBC"/>
    <w:rsid w:val="00136252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C0431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74C-3953-4749-B898-CA19CE5A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2011-09-27T12:03:00Z</dcterms:created>
  <dcterms:modified xsi:type="dcterms:W3CDTF">2011-09-27T12:03:00Z</dcterms:modified>
</cp:coreProperties>
</file>